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F24B44" w14:textId="77777777" w:rsidR="00513AC8" w:rsidRPr="004234BA" w:rsidRDefault="00513AC8" w:rsidP="00513AC8">
      <w:pPr>
        <w:bidi/>
        <w:spacing w:after="0" w:line="276" w:lineRule="auto"/>
        <w:jc w:val="center"/>
        <w:rPr>
          <w:rFonts w:ascii="Times New Roman" w:eastAsia="Times New Roman" w:hAnsi="Times New Roman" w:cs="B Sepideh"/>
          <w:b/>
          <w:bCs/>
          <w:color w:val="92D050"/>
          <w:sz w:val="56"/>
          <w:szCs w:val="56"/>
          <w:lang w:bidi="fa-IR"/>
        </w:rPr>
      </w:pPr>
      <w:bookmarkStart w:id="0" w:name="_Hlk211062816"/>
      <w:r w:rsidRPr="004234BA">
        <w:rPr>
          <w:rFonts w:ascii="Times New Roman" w:eastAsia="Times New Roman" w:hAnsi="Times New Roman" w:cs="B Sepideh" w:hint="cs"/>
          <w:b/>
          <w:bCs/>
          <w:color w:val="92D050"/>
          <w:sz w:val="56"/>
          <w:szCs w:val="56"/>
          <w:rtl/>
          <w:lang w:bidi="fa-IR"/>
        </w:rPr>
        <w:t>شباهت‌ها</w:t>
      </w:r>
    </w:p>
    <w:p w14:paraId="533E63C4" w14:textId="77777777" w:rsidR="00513AC8" w:rsidRPr="004B4015" w:rsidRDefault="00513AC8" w:rsidP="00513AC8">
      <w:pPr>
        <w:bidi/>
        <w:spacing w:after="0" w:line="276" w:lineRule="auto"/>
        <w:jc w:val="lowKashida"/>
        <w:rPr>
          <w:rFonts w:cs="B Mitra"/>
          <w:sz w:val="28"/>
          <w:szCs w:val="28"/>
          <w:lang w:bidi="fa-IR"/>
        </w:rPr>
      </w:pPr>
      <w:r w:rsidRPr="004B4015">
        <w:rPr>
          <w:rFonts w:cs="B Mitra"/>
          <w:sz w:val="28"/>
          <w:szCs w:val="28"/>
          <w:rtl/>
        </w:rPr>
        <w:t>یکی از نکات جالب و جذاب در</w:t>
      </w:r>
      <w:r w:rsidRPr="004B4015">
        <w:rPr>
          <w:rFonts w:cs="B Mitra" w:hint="cs"/>
          <w:sz w:val="28"/>
          <w:szCs w:val="28"/>
          <w:rtl/>
        </w:rPr>
        <w:t>باره</w:t>
      </w:r>
      <w:r w:rsidRPr="004B4015">
        <w:rPr>
          <w:rFonts w:cs="B Mitra"/>
          <w:sz w:val="28"/>
          <w:szCs w:val="28"/>
          <w:rtl/>
        </w:rPr>
        <w:t xml:space="preserve"> زندگی امام زمان </w:t>
      </w:r>
      <w:bookmarkStart w:id="1" w:name="_Hlk134861516"/>
      <w:r w:rsidRPr="0012285A">
        <w:rPr>
          <w:rFonts w:cs="B Mitra" w:hint="cs"/>
          <w:sz w:val="36"/>
          <w:szCs w:val="36"/>
        </w:rPr>
        <w:sym w:font="Alaem" w:char="F034"/>
      </w:r>
      <w:bookmarkEnd w:id="1"/>
      <w:r>
        <w:rPr>
          <w:rFonts w:cs="B Mitra" w:hint="cs"/>
          <w:sz w:val="36"/>
          <w:szCs w:val="36"/>
          <w:rtl/>
        </w:rPr>
        <w:t xml:space="preserve"> </w:t>
      </w:r>
      <w:r w:rsidRPr="004B4015">
        <w:rPr>
          <w:rFonts w:cs="B Mitra"/>
          <w:sz w:val="28"/>
          <w:szCs w:val="28"/>
          <w:rtl/>
        </w:rPr>
        <w:t>، بررسی شباهت‌های آن حضرت با برخی از پیامبران الهی است که در روایات به آن اشاره شده است. امام باقر</w:t>
      </w:r>
      <w:bookmarkStart w:id="2" w:name="_Hlk147921123"/>
      <w:r w:rsidRPr="0012285A">
        <w:rPr>
          <w:rFonts w:cs="B Mitra" w:hint="cs"/>
          <w:sz w:val="36"/>
          <w:szCs w:val="36"/>
        </w:rPr>
        <w:sym w:font="Dorood" w:char="F040"/>
      </w:r>
      <w:bookmarkEnd w:id="2"/>
      <w:r>
        <w:rPr>
          <w:rFonts w:cs="B Mitra" w:hint="cs"/>
          <w:sz w:val="36"/>
          <w:szCs w:val="36"/>
          <w:rtl/>
        </w:rPr>
        <w:t xml:space="preserve"> </w:t>
      </w:r>
      <w:r w:rsidRPr="004B4015">
        <w:rPr>
          <w:rFonts w:cs="B Mitra"/>
          <w:sz w:val="28"/>
          <w:szCs w:val="28"/>
          <w:rtl/>
        </w:rPr>
        <w:t>می‌فرمود: «همانا در قائم آل محمد شباهت‌هایی با پنج پیامبر وجود دارد: یونس، یوسف، موسی، عیسی و محمد</w:t>
      </w:r>
      <w:bookmarkStart w:id="3" w:name="_Hlk147921230"/>
      <w:r w:rsidRPr="0012285A">
        <w:rPr>
          <w:rFonts w:cs="B Mitra" w:hint="cs"/>
          <w:sz w:val="32"/>
          <w:szCs w:val="32"/>
        </w:rPr>
        <w:sym w:font="Alaem" w:char="F036"/>
      </w:r>
      <w:bookmarkEnd w:id="3"/>
      <w:r>
        <w:rPr>
          <w:rFonts w:cs="B Mitra" w:hint="cs"/>
          <w:sz w:val="32"/>
          <w:szCs w:val="32"/>
          <w:rtl/>
        </w:rPr>
        <w:t xml:space="preserve"> </w:t>
      </w:r>
      <w:r w:rsidRPr="004B4015">
        <w:rPr>
          <w:rFonts w:cs="B Mitra" w:hint="cs"/>
          <w:sz w:val="28"/>
          <w:szCs w:val="28"/>
          <w:rtl/>
        </w:rPr>
        <w:t xml:space="preserve">. اما </w:t>
      </w:r>
      <w:r w:rsidRPr="004B4015">
        <w:rPr>
          <w:rFonts w:cs="B Mitra"/>
          <w:sz w:val="28"/>
          <w:szCs w:val="28"/>
          <w:rtl/>
        </w:rPr>
        <w:t>شباهت</w:t>
      </w:r>
      <w:r w:rsidRPr="004B4015">
        <w:rPr>
          <w:rFonts w:cs="B Mitra" w:hint="cs"/>
          <w:sz w:val="28"/>
          <w:szCs w:val="28"/>
          <w:rtl/>
        </w:rPr>
        <w:t>ش</w:t>
      </w:r>
      <w:r w:rsidRPr="004B4015">
        <w:rPr>
          <w:rFonts w:cs="B Mitra"/>
          <w:sz w:val="28"/>
          <w:szCs w:val="28"/>
          <w:rtl/>
        </w:rPr>
        <w:t xml:space="preserve"> با حضرت یونس در این است که حضرت یونس پس از غیبتی طولانی به قومش بازگشت و با اینکه زمان زیادی گذشته بود، همچنان چهره‌اش جوان و شاداب باقی مانده بو</w:t>
      </w:r>
      <w:r w:rsidRPr="004B4015">
        <w:rPr>
          <w:rFonts w:cs="B Mitra" w:hint="cs"/>
          <w:sz w:val="28"/>
          <w:szCs w:val="28"/>
          <w:rtl/>
        </w:rPr>
        <w:t>د.</w:t>
      </w:r>
    </w:p>
    <w:p w14:paraId="1B863DFB" w14:textId="77777777" w:rsidR="00513AC8" w:rsidRPr="004B4015" w:rsidRDefault="00513AC8" w:rsidP="00513AC8">
      <w:pPr>
        <w:bidi/>
        <w:spacing w:after="0" w:line="276" w:lineRule="auto"/>
        <w:jc w:val="lowKashida"/>
        <w:rPr>
          <w:rFonts w:cs="B Mitra"/>
          <w:sz w:val="28"/>
          <w:szCs w:val="28"/>
          <w:rtl/>
          <w:lang w:bidi="fa-IR"/>
        </w:rPr>
      </w:pPr>
      <w:r w:rsidRPr="004B4015">
        <w:rPr>
          <w:rFonts w:cs="B Mitra"/>
          <w:sz w:val="28"/>
          <w:szCs w:val="28"/>
          <w:rtl/>
          <w:lang w:bidi="fa-IR"/>
        </w:rPr>
        <w:t>اما شباهتش با حضرت يوسف</w:t>
      </w:r>
      <w:r w:rsidRPr="0012285A">
        <w:rPr>
          <w:rFonts w:cs="B Mitra" w:hint="cs"/>
          <w:sz w:val="36"/>
          <w:szCs w:val="36"/>
        </w:rPr>
        <w:sym w:font="Dorood" w:char="F040"/>
      </w:r>
      <w:r>
        <w:rPr>
          <w:rFonts w:cs="B Mitra" w:hint="cs"/>
          <w:sz w:val="36"/>
          <w:szCs w:val="36"/>
          <w:rtl/>
        </w:rPr>
        <w:t xml:space="preserve"> </w:t>
      </w:r>
      <w:r w:rsidRPr="004B4015">
        <w:rPr>
          <w:rFonts w:cs="B Mitra"/>
          <w:sz w:val="28"/>
          <w:szCs w:val="28"/>
          <w:rtl/>
          <w:lang w:bidi="fa-IR"/>
        </w:rPr>
        <w:t>در اين است که يوسف از ديد</w:t>
      </w:r>
      <w:r w:rsidRPr="004B4015">
        <w:rPr>
          <w:rFonts w:ascii="Times New Roman" w:eastAsia="Times New Roman" w:hAnsi="Times New Roman" w:cs="B Mitra"/>
          <w:sz w:val="28"/>
          <w:szCs w:val="28"/>
          <w:rtl/>
          <w:lang w:bidi="fa-IR"/>
        </w:rPr>
        <w:t xml:space="preserve"> نزديکان و</w:t>
      </w:r>
      <w:r w:rsidRPr="004B4015">
        <w:rPr>
          <w:rFonts w:ascii="Times New Roman" w:eastAsia="Times New Roman" w:hAnsi="Times New Roman" w:cs="B Mitra" w:hint="cs"/>
          <w:sz w:val="28"/>
          <w:szCs w:val="28"/>
          <w:rtl/>
          <w:lang w:bidi="fa-IR"/>
        </w:rPr>
        <w:t xml:space="preserve"> </w:t>
      </w:r>
      <w:r w:rsidRPr="004B4015">
        <w:rPr>
          <w:rFonts w:ascii="Times New Roman" w:eastAsia="Times New Roman" w:hAnsi="Times New Roman" w:cs="B Mitra"/>
          <w:sz w:val="28"/>
          <w:szCs w:val="28"/>
          <w:rtl/>
          <w:lang w:bidi="fa-IR"/>
        </w:rPr>
        <w:t>بيگانگان دور شد و از برادرانش پنهان گشت و</w:t>
      </w:r>
      <w:r w:rsidRPr="004B4015">
        <w:rPr>
          <w:sz w:val="28"/>
          <w:szCs w:val="28"/>
          <w:rtl/>
        </w:rPr>
        <w:t xml:space="preserve"> </w:t>
      </w:r>
      <w:r w:rsidRPr="004B4015">
        <w:rPr>
          <w:rFonts w:ascii="Times New Roman" w:eastAsia="Times New Roman" w:hAnsi="Times New Roman" w:cs="B Mitra"/>
          <w:sz w:val="28"/>
          <w:szCs w:val="28"/>
          <w:rtl/>
        </w:rPr>
        <w:t>حتی امر او بر پدرش یعقوب</w:t>
      </w:r>
      <w:r>
        <w:rPr>
          <w:rFonts w:ascii="Times New Roman" w:eastAsia="Times New Roman" w:hAnsi="Times New Roman" w:cs="Calibri" w:hint="cs"/>
          <w:sz w:val="28"/>
          <w:szCs w:val="28"/>
          <w:rtl/>
        </w:rPr>
        <w:t xml:space="preserve"> [</w:t>
      </w:r>
      <w:r w:rsidRPr="0012285A">
        <w:rPr>
          <w:rFonts w:cs="B Mitra" w:hint="cs"/>
          <w:sz w:val="36"/>
          <w:szCs w:val="36"/>
        </w:rPr>
        <w:sym w:font="Dorood" w:char="F040"/>
      </w:r>
      <w:r w:rsidRPr="003C251C">
        <w:rPr>
          <w:rFonts w:cs="Calibri" w:hint="cs"/>
          <w:sz w:val="28"/>
          <w:szCs w:val="28"/>
          <w:rtl/>
        </w:rPr>
        <w:t>]</w:t>
      </w:r>
      <w:r>
        <w:rPr>
          <w:rFonts w:cs="B Mitra" w:hint="cs"/>
          <w:sz w:val="36"/>
          <w:szCs w:val="36"/>
          <w:rtl/>
        </w:rPr>
        <w:t xml:space="preserve"> </w:t>
      </w:r>
      <w:r w:rsidRPr="004B4015">
        <w:rPr>
          <w:rFonts w:ascii="Times New Roman" w:eastAsia="Times New Roman" w:hAnsi="Times New Roman" w:cs="B Mitra"/>
          <w:sz w:val="28"/>
          <w:szCs w:val="28"/>
          <w:rtl/>
        </w:rPr>
        <w:t>که پیامبر بود نیز مخفی ماند</w:t>
      </w:r>
      <w:r w:rsidRPr="004B4015">
        <w:rPr>
          <w:rFonts w:ascii="Times New Roman" w:eastAsia="Times New Roman" w:hAnsi="Times New Roman" w:cs="B Mitra" w:hint="cs"/>
          <w:sz w:val="28"/>
          <w:szCs w:val="28"/>
          <w:rtl/>
          <w:lang w:bidi="fa-IR"/>
        </w:rPr>
        <w:t>،</w:t>
      </w:r>
      <w:r w:rsidRPr="004B4015">
        <w:rPr>
          <w:rFonts w:ascii="Times New Roman" w:eastAsia="Times New Roman" w:hAnsi="Times New Roman" w:cs="B Mitra"/>
          <w:sz w:val="28"/>
          <w:szCs w:val="28"/>
          <w:rtl/>
          <w:lang w:bidi="fa-IR"/>
        </w:rPr>
        <w:t xml:space="preserve"> با اينکه از آنان و از ياران چندان دور نبود</w:t>
      </w:r>
      <w:r w:rsidRPr="004B4015">
        <w:rPr>
          <w:rFonts w:ascii="Times New Roman" w:eastAsia="Times New Roman" w:hAnsi="Times New Roman" w:cs="B Mitra" w:hint="cs"/>
          <w:sz w:val="28"/>
          <w:szCs w:val="28"/>
          <w:rtl/>
          <w:lang w:bidi="fa-IR"/>
        </w:rPr>
        <w:t>».</w:t>
      </w:r>
      <w:r w:rsidRPr="004B4015">
        <w:rPr>
          <w:rStyle w:val="FootnoteReference"/>
          <w:rFonts w:ascii="Times New Roman" w:eastAsia="Times New Roman" w:hAnsi="Times New Roman" w:cs="B Mitra"/>
          <w:rtl/>
          <w:lang w:bidi="fa-IR"/>
        </w:rPr>
        <w:footnoteReference w:id="1"/>
      </w:r>
    </w:p>
    <w:p w14:paraId="08048F9E" w14:textId="77777777" w:rsidR="00513AC8" w:rsidRDefault="00513AC8" w:rsidP="00513AC8">
      <w:pPr>
        <w:bidi/>
        <w:spacing w:after="0" w:line="276" w:lineRule="auto"/>
        <w:jc w:val="lowKashida"/>
        <w:rPr>
          <w:rFonts w:cs="B Mitra"/>
          <w:sz w:val="28"/>
          <w:szCs w:val="28"/>
          <w:rtl/>
          <w:lang w:bidi="fa-IR"/>
        </w:rPr>
      </w:pPr>
      <w:r w:rsidRPr="004B4015">
        <w:rPr>
          <w:rFonts w:cs="B Mitra"/>
          <w:sz w:val="28"/>
          <w:szCs w:val="28"/>
          <w:rtl/>
        </w:rPr>
        <w:t xml:space="preserve">امام صادق </w:t>
      </w:r>
      <w:r w:rsidRPr="0012285A">
        <w:rPr>
          <w:rFonts w:cs="B Mitra" w:hint="cs"/>
          <w:sz w:val="36"/>
          <w:szCs w:val="36"/>
        </w:rPr>
        <w:sym w:font="Dorood" w:char="F040"/>
      </w:r>
      <w:r w:rsidRPr="004B4015">
        <w:rPr>
          <w:rFonts w:cs="B Mitra"/>
          <w:sz w:val="28"/>
          <w:szCs w:val="28"/>
          <w:rtl/>
        </w:rPr>
        <w:t xml:space="preserve"> نیز در بیان شباهت امام عصر</w:t>
      </w:r>
      <w:r w:rsidRPr="0012285A">
        <w:rPr>
          <w:rFonts w:cs="B Mitra" w:hint="cs"/>
          <w:sz w:val="36"/>
          <w:szCs w:val="36"/>
        </w:rPr>
        <w:sym w:font="Alaem" w:char="F034"/>
      </w:r>
      <w:r w:rsidRPr="004B4015">
        <w:rPr>
          <w:rFonts w:cs="B Mitra"/>
          <w:sz w:val="28"/>
          <w:szCs w:val="28"/>
          <w:rtl/>
        </w:rPr>
        <w:t xml:space="preserve"> به حضرت یوسف</w:t>
      </w:r>
      <w:r w:rsidRPr="0012285A">
        <w:rPr>
          <w:rFonts w:cs="B Mitra" w:hint="cs"/>
          <w:sz w:val="36"/>
          <w:szCs w:val="36"/>
        </w:rPr>
        <w:sym w:font="Dorood" w:char="F040"/>
      </w:r>
      <w:r>
        <w:rPr>
          <w:rFonts w:cs="B Mitra" w:hint="cs"/>
          <w:sz w:val="36"/>
          <w:szCs w:val="36"/>
          <w:rtl/>
        </w:rPr>
        <w:t xml:space="preserve"> </w:t>
      </w:r>
      <w:r w:rsidRPr="004B4015">
        <w:rPr>
          <w:rFonts w:cs="B Mitra"/>
          <w:sz w:val="28"/>
          <w:szCs w:val="28"/>
          <w:rtl/>
        </w:rPr>
        <w:t>فرمودند: «برادران یوسف بر او وارد شدند، با او سخن گفتند، با او تجارت و معامله کردند. آن‌ها برادرانش بودند و او نیز برادرشان بود. بااین‌همه، تا زمانی که یوسف خود را به آنان معرفی نکرد، او را نشناختند</w:t>
      </w:r>
      <w:r>
        <w:rPr>
          <w:rFonts w:cs="B Mitra" w:hint="cs"/>
          <w:sz w:val="28"/>
          <w:szCs w:val="28"/>
          <w:rtl/>
        </w:rPr>
        <w:t>.</w:t>
      </w:r>
    </w:p>
    <w:p w14:paraId="3206542D" w14:textId="77777777" w:rsidR="00513AC8" w:rsidRPr="00AA5C0A" w:rsidRDefault="00513AC8" w:rsidP="00513AC8">
      <w:pPr>
        <w:bidi/>
        <w:spacing w:after="0" w:line="276" w:lineRule="auto"/>
        <w:jc w:val="lowKashida"/>
        <w:rPr>
          <w:rFonts w:cs="B Mitra"/>
          <w:sz w:val="28"/>
          <w:szCs w:val="28"/>
          <w:lang w:bidi="fa-IR"/>
        </w:rPr>
      </w:pPr>
      <w:r w:rsidRPr="00AA5C0A">
        <w:rPr>
          <w:rFonts w:cs="B Mitra"/>
          <w:sz w:val="28"/>
          <w:szCs w:val="28"/>
          <w:rtl/>
        </w:rPr>
        <w:t>پس چرا این امت سرگردان باور ندارند که خداوند عزوجل می‌تواند حجت خود را هرگاه که بخواهد، از دیدگان آنان پنهان کند؟ یوسف پادشاه مصر بود و میان او و پدرش یعق</w:t>
      </w:r>
      <w:r>
        <w:rPr>
          <w:rFonts w:cs="B Mitra" w:hint="cs"/>
          <w:sz w:val="28"/>
          <w:szCs w:val="28"/>
          <w:rtl/>
        </w:rPr>
        <w:t xml:space="preserve">وب، </w:t>
      </w:r>
      <w:r w:rsidRPr="00AA5C0A">
        <w:rPr>
          <w:rFonts w:cs="B Mitra"/>
          <w:sz w:val="28"/>
          <w:szCs w:val="28"/>
          <w:rtl/>
        </w:rPr>
        <w:t>تنها هجده روز فاصله وجود داشت</w:t>
      </w:r>
      <w:r>
        <w:rPr>
          <w:rFonts w:cs="B Mitra" w:hint="cs"/>
          <w:sz w:val="28"/>
          <w:szCs w:val="28"/>
          <w:rtl/>
        </w:rPr>
        <w:t xml:space="preserve"> و</w:t>
      </w:r>
      <w:r w:rsidRPr="00AA5C0A">
        <w:rPr>
          <w:rFonts w:cs="B Mitra"/>
          <w:sz w:val="28"/>
          <w:szCs w:val="28"/>
          <w:rtl/>
        </w:rPr>
        <w:t xml:space="preserve"> اگر خداوند می‌خواست، می‌توانست مکان یوسف را به پدرش نشان دهد</w:t>
      </w:r>
      <w:r>
        <w:rPr>
          <w:rFonts w:cs="B Mitra" w:hint="cs"/>
          <w:sz w:val="28"/>
          <w:szCs w:val="28"/>
          <w:rtl/>
        </w:rPr>
        <w:t xml:space="preserve">. </w:t>
      </w:r>
      <w:r w:rsidRPr="00AA5C0A">
        <w:rPr>
          <w:rFonts w:cs="B Mitra"/>
          <w:sz w:val="28"/>
          <w:szCs w:val="28"/>
          <w:rtl/>
        </w:rPr>
        <w:t xml:space="preserve">به خدا سوگند، زمانی که مژده دیدار یوسف به یعقوب و فرزندانش رسید، </w:t>
      </w:r>
      <w:r>
        <w:rPr>
          <w:rFonts w:cs="B Mitra" w:hint="cs"/>
          <w:sz w:val="28"/>
          <w:szCs w:val="28"/>
          <w:rtl/>
          <w:lang w:bidi="fa-IR"/>
        </w:rPr>
        <w:t>نُه</w:t>
      </w:r>
      <w:r w:rsidRPr="00251F63">
        <w:rPr>
          <w:rFonts w:cs="B Mitra"/>
          <w:sz w:val="28"/>
          <w:szCs w:val="28"/>
          <w:rtl/>
          <w:lang w:bidi="fa-IR"/>
        </w:rPr>
        <w:t xml:space="preserve"> روزه خودشان را به مصر رسان</w:t>
      </w:r>
      <w:r w:rsidRPr="000E09FD">
        <w:rPr>
          <w:rFonts w:cs="B Mitra"/>
          <w:sz w:val="28"/>
          <w:szCs w:val="28"/>
          <w:rtl/>
          <w:lang w:bidi="fa-IR"/>
        </w:rPr>
        <w:t>دند</w:t>
      </w:r>
      <w:r>
        <w:rPr>
          <w:rFonts w:cs="B Mitra" w:hint="cs"/>
          <w:sz w:val="28"/>
          <w:szCs w:val="28"/>
          <w:rtl/>
          <w:lang w:bidi="fa-IR"/>
        </w:rPr>
        <w:t>»</w:t>
      </w:r>
      <w:r w:rsidRPr="000E09FD">
        <w:rPr>
          <w:rFonts w:cs="B Mitra" w:hint="cs"/>
          <w:sz w:val="28"/>
          <w:szCs w:val="28"/>
          <w:rtl/>
          <w:lang w:bidi="fa-IR"/>
        </w:rPr>
        <w:t>.</w:t>
      </w:r>
    </w:p>
    <w:p w14:paraId="37D80988" w14:textId="77777777" w:rsidR="00513AC8" w:rsidRDefault="00513AC8" w:rsidP="00513AC8">
      <w:pPr>
        <w:bidi/>
        <w:spacing w:after="0" w:line="276" w:lineRule="auto"/>
        <w:jc w:val="lowKashida"/>
        <w:rPr>
          <w:rFonts w:cs="B Mitra"/>
          <w:sz w:val="24"/>
          <w:szCs w:val="24"/>
          <w:rtl/>
          <w:lang w:bidi="fa-IR"/>
        </w:rPr>
      </w:pPr>
      <w:r w:rsidRPr="00553D6F">
        <w:rPr>
          <w:rFonts w:cs="B Mitra" w:hint="eastAsia"/>
          <w:sz w:val="28"/>
          <w:szCs w:val="28"/>
          <w:rtl/>
          <w:lang w:bidi="fa-IR"/>
        </w:rPr>
        <w:t>سپس</w:t>
      </w:r>
      <w:r w:rsidRPr="00553D6F">
        <w:rPr>
          <w:rFonts w:cs="B Mitra"/>
          <w:sz w:val="28"/>
          <w:szCs w:val="28"/>
          <w:rtl/>
          <w:lang w:bidi="fa-IR"/>
        </w:rPr>
        <w:t xml:space="preserve"> </w:t>
      </w:r>
      <w:r>
        <w:rPr>
          <w:rFonts w:cs="B Mitra" w:hint="cs"/>
          <w:sz w:val="28"/>
          <w:szCs w:val="28"/>
          <w:rtl/>
          <w:lang w:bidi="fa-IR"/>
        </w:rPr>
        <w:t>ا</w:t>
      </w:r>
      <w:r w:rsidRPr="00553D6F">
        <w:rPr>
          <w:rFonts w:cs="B Mitra"/>
          <w:sz w:val="28"/>
          <w:szCs w:val="28"/>
          <w:rtl/>
          <w:lang w:bidi="fa-IR"/>
        </w:rPr>
        <w:t>مام صادق</w:t>
      </w:r>
      <w:r w:rsidRPr="0012285A">
        <w:rPr>
          <w:rFonts w:cs="B Mitra" w:hint="cs"/>
          <w:sz w:val="36"/>
          <w:szCs w:val="36"/>
        </w:rPr>
        <w:sym w:font="Dorood" w:char="F040"/>
      </w:r>
      <w:r>
        <w:rPr>
          <w:rFonts w:cs="B Mitra" w:hint="cs"/>
          <w:sz w:val="36"/>
          <w:szCs w:val="36"/>
          <w:rtl/>
        </w:rPr>
        <w:t xml:space="preserve"> </w:t>
      </w:r>
      <w:r w:rsidRPr="00AA5C0A">
        <w:rPr>
          <w:rFonts w:cs="B Mitra"/>
          <w:sz w:val="28"/>
          <w:szCs w:val="28"/>
          <w:rtl/>
        </w:rPr>
        <w:t>درباره شباه</w:t>
      </w:r>
      <w:bookmarkEnd w:id="0"/>
      <w:r w:rsidRPr="00AA5C0A">
        <w:rPr>
          <w:rFonts w:cs="B Mitra"/>
          <w:sz w:val="28"/>
          <w:szCs w:val="28"/>
          <w:rtl/>
        </w:rPr>
        <w:t>ت امام مهدی</w:t>
      </w:r>
      <w:r w:rsidRPr="0012285A">
        <w:rPr>
          <w:rFonts w:cs="B Mitra" w:hint="cs"/>
          <w:sz w:val="36"/>
          <w:szCs w:val="36"/>
        </w:rPr>
        <w:sym w:font="Alaem" w:char="F034"/>
      </w:r>
      <w:r>
        <w:rPr>
          <w:rFonts w:cs="B Mitra" w:hint="cs"/>
          <w:sz w:val="36"/>
          <w:szCs w:val="36"/>
          <w:rtl/>
        </w:rPr>
        <w:t xml:space="preserve"> </w:t>
      </w:r>
      <w:r w:rsidRPr="00AA5C0A">
        <w:rPr>
          <w:rFonts w:cs="B Mitra"/>
          <w:sz w:val="28"/>
          <w:szCs w:val="28"/>
          <w:rtl/>
        </w:rPr>
        <w:t>با حضرت یوسف</w:t>
      </w:r>
      <w:r w:rsidRPr="0012285A">
        <w:rPr>
          <w:rFonts w:cs="B Mitra" w:hint="cs"/>
          <w:sz w:val="36"/>
          <w:szCs w:val="36"/>
        </w:rPr>
        <w:sym w:font="Dorood" w:char="F040"/>
      </w:r>
      <w:r>
        <w:rPr>
          <w:rFonts w:cs="B Mitra" w:hint="cs"/>
          <w:sz w:val="36"/>
          <w:szCs w:val="36"/>
          <w:rtl/>
        </w:rPr>
        <w:t xml:space="preserve"> </w:t>
      </w:r>
      <w:r w:rsidRPr="00553D6F">
        <w:rPr>
          <w:rFonts w:cs="B Mitra"/>
          <w:sz w:val="28"/>
          <w:szCs w:val="28"/>
          <w:rtl/>
          <w:lang w:bidi="fa-IR"/>
        </w:rPr>
        <w:t xml:space="preserve">فرمود: </w:t>
      </w:r>
      <w:r>
        <w:rPr>
          <w:rFonts w:cs="B Mitra" w:hint="cs"/>
          <w:sz w:val="28"/>
          <w:szCs w:val="28"/>
          <w:rtl/>
          <w:lang w:bidi="fa-IR"/>
        </w:rPr>
        <w:t>«</w:t>
      </w:r>
      <w:r w:rsidRPr="00553D6F">
        <w:rPr>
          <w:rFonts w:cs="B Mitra"/>
          <w:sz w:val="28"/>
          <w:szCs w:val="28"/>
          <w:rtl/>
          <w:lang w:bidi="fa-IR"/>
        </w:rPr>
        <w:t>داستان مهد</w:t>
      </w:r>
      <w:r w:rsidRPr="00553D6F">
        <w:rPr>
          <w:rFonts w:cs="B Mitra" w:hint="cs"/>
          <w:sz w:val="28"/>
          <w:szCs w:val="28"/>
          <w:rtl/>
          <w:lang w:bidi="fa-IR"/>
        </w:rPr>
        <w:t>ی</w:t>
      </w:r>
      <w:r w:rsidRPr="00553D6F">
        <w:rPr>
          <w:rFonts w:cs="B Mitra"/>
          <w:sz w:val="28"/>
          <w:szCs w:val="28"/>
          <w:rtl/>
          <w:lang w:bidi="fa-IR"/>
        </w:rPr>
        <w:t xml:space="preserve"> ن</w:t>
      </w:r>
      <w:r w:rsidRPr="00553D6F">
        <w:rPr>
          <w:rFonts w:cs="B Mitra" w:hint="cs"/>
          <w:sz w:val="28"/>
          <w:szCs w:val="28"/>
          <w:rtl/>
          <w:lang w:bidi="fa-IR"/>
        </w:rPr>
        <w:t>ی</w:t>
      </w:r>
      <w:r w:rsidRPr="00553D6F">
        <w:rPr>
          <w:rFonts w:cs="B Mitra" w:hint="eastAsia"/>
          <w:sz w:val="28"/>
          <w:szCs w:val="28"/>
          <w:rtl/>
          <w:lang w:bidi="fa-IR"/>
        </w:rPr>
        <w:t>ز</w:t>
      </w:r>
      <w:r w:rsidRPr="00553D6F">
        <w:rPr>
          <w:rFonts w:cs="B Mitra"/>
          <w:sz w:val="28"/>
          <w:szCs w:val="28"/>
          <w:rtl/>
          <w:lang w:bidi="fa-IR"/>
        </w:rPr>
        <w:t xml:space="preserve"> در زمان غ</w:t>
      </w:r>
      <w:r w:rsidRPr="00553D6F">
        <w:rPr>
          <w:rFonts w:cs="B Mitra" w:hint="cs"/>
          <w:sz w:val="28"/>
          <w:szCs w:val="28"/>
          <w:rtl/>
          <w:lang w:bidi="fa-IR"/>
        </w:rPr>
        <w:t>ی</w:t>
      </w:r>
      <w:r w:rsidRPr="00553D6F">
        <w:rPr>
          <w:rFonts w:cs="B Mitra" w:hint="eastAsia"/>
          <w:sz w:val="28"/>
          <w:szCs w:val="28"/>
          <w:rtl/>
          <w:lang w:bidi="fa-IR"/>
        </w:rPr>
        <w:t>بتش</w:t>
      </w:r>
      <w:r>
        <w:rPr>
          <w:rFonts w:cs="B Mitra" w:hint="cs"/>
          <w:sz w:val="28"/>
          <w:szCs w:val="28"/>
          <w:rtl/>
          <w:lang w:bidi="fa-IR"/>
        </w:rPr>
        <w:t>،</w:t>
      </w:r>
      <w:r w:rsidRPr="00553D6F">
        <w:rPr>
          <w:rFonts w:cs="B Mitra"/>
          <w:sz w:val="28"/>
          <w:szCs w:val="28"/>
          <w:rtl/>
          <w:lang w:bidi="fa-IR"/>
        </w:rPr>
        <w:t xml:space="preserve"> همانند داستان </w:t>
      </w:r>
      <w:r w:rsidRPr="00553D6F">
        <w:rPr>
          <w:rFonts w:cs="B Mitra" w:hint="cs"/>
          <w:sz w:val="28"/>
          <w:szCs w:val="28"/>
          <w:rtl/>
          <w:lang w:bidi="fa-IR"/>
        </w:rPr>
        <w:t>ی</w:t>
      </w:r>
      <w:r w:rsidRPr="00553D6F">
        <w:rPr>
          <w:rFonts w:cs="B Mitra" w:hint="eastAsia"/>
          <w:sz w:val="28"/>
          <w:szCs w:val="28"/>
          <w:rtl/>
          <w:lang w:bidi="fa-IR"/>
        </w:rPr>
        <w:t>وسف</w:t>
      </w:r>
      <w:r w:rsidRPr="00553D6F">
        <w:rPr>
          <w:rFonts w:cs="B Mitra"/>
          <w:sz w:val="28"/>
          <w:szCs w:val="28"/>
          <w:rtl/>
          <w:lang w:bidi="fa-IR"/>
        </w:rPr>
        <w:t xml:space="preserve"> است و </w:t>
      </w:r>
      <w:r>
        <w:rPr>
          <w:rFonts w:cs="B Mitra" w:hint="cs"/>
          <w:sz w:val="28"/>
          <w:szCs w:val="28"/>
          <w:rtl/>
          <w:lang w:bidi="fa-IR"/>
        </w:rPr>
        <w:t xml:space="preserve">او </w:t>
      </w:r>
      <w:r w:rsidRPr="00553D6F">
        <w:rPr>
          <w:rFonts w:cs="B Mitra"/>
          <w:sz w:val="28"/>
          <w:szCs w:val="28"/>
          <w:rtl/>
          <w:lang w:bidi="fa-IR"/>
        </w:rPr>
        <w:t>از مردم فاصله‌ا</w:t>
      </w:r>
      <w:r w:rsidRPr="00553D6F">
        <w:rPr>
          <w:rFonts w:cs="B Mitra" w:hint="cs"/>
          <w:sz w:val="28"/>
          <w:szCs w:val="28"/>
          <w:rtl/>
          <w:lang w:bidi="fa-IR"/>
        </w:rPr>
        <w:t>ی</w:t>
      </w:r>
      <w:r w:rsidRPr="00553D6F">
        <w:rPr>
          <w:rFonts w:cs="B Mitra"/>
          <w:sz w:val="28"/>
          <w:szCs w:val="28"/>
          <w:rtl/>
          <w:lang w:bidi="fa-IR"/>
        </w:rPr>
        <w:t xml:space="preserve"> ندارد</w:t>
      </w:r>
      <w:r>
        <w:rPr>
          <w:rFonts w:cs="B Mitra" w:hint="cs"/>
          <w:sz w:val="28"/>
          <w:szCs w:val="28"/>
          <w:rtl/>
          <w:lang w:bidi="fa-IR"/>
        </w:rPr>
        <w:t>: «</w:t>
      </w:r>
      <w:r w:rsidRPr="00A910D9">
        <w:rPr>
          <w:rFonts w:cs="B Mitra" w:hint="cs"/>
          <w:color w:val="00B050"/>
          <w:sz w:val="28"/>
          <w:szCs w:val="28"/>
          <w:rtl/>
          <w:lang w:bidi="fa-IR"/>
        </w:rPr>
        <w:t>یَ</w:t>
      </w:r>
      <w:r w:rsidRPr="00A910D9">
        <w:rPr>
          <w:rFonts w:cs="B Mitra" w:hint="eastAsia"/>
          <w:color w:val="00B050"/>
          <w:sz w:val="28"/>
          <w:szCs w:val="28"/>
          <w:rtl/>
          <w:lang w:bidi="fa-IR"/>
        </w:rPr>
        <w:t>س</w:t>
      </w:r>
      <w:r w:rsidRPr="00A910D9">
        <w:rPr>
          <w:rFonts w:cs="B Mitra" w:hint="cs"/>
          <w:color w:val="00B050"/>
          <w:sz w:val="28"/>
          <w:szCs w:val="28"/>
          <w:rtl/>
          <w:lang w:bidi="fa-IR"/>
        </w:rPr>
        <w:t>ِی</w:t>
      </w:r>
      <w:r w:rsidRPr="00A910D9">
        <w:rPr>
          <w:rFonts w:cs="B Mitra" w:hint="eastAsia"/>
          <w:color w:val="00B050"/>
          <w:sz w:val="28"/>
          <w:szCs w:val="28"/>
          <w:rtl/>
          <w:lang w:bidi="fa-IR"/>
        </w:rPr>
        <w:t>رُ</w:t>
      </w:r>
      <w:r w:rsidRPr="00A910D9">
        <w:rPr>
          <w:rFonts w:cs="B Mitra" w:hint="cs"/>
          <w:color w:val="00B050"/>
          <w:sz w:val="28"/>
          <w:szCs w:val="28"/>
          <w:rtl/>
          <w:lang w:bidi="fa-IR"/>
        </w:rPr>
        <w:t>(</w:t>
      </w:r>
      <w:r w:rsidRPr="00A910D9">
        <w:rPr>
          <w:rFonts w:cs="B Mitra"/>
          <w:color w:val="00B050"/>
          <w:sz w:val="28"/>
          <w:szCs w:val="28"/>
          <w:rtl/>
          <w:lang w:bidi="fa-IR"/>
        </w:rPr>
        <w:t>يَمْشِي</w:t>
      </w:r>
      <w:r w:rsidRPr="00A910D9">
        <w:rPr>
          <w:rFonts w:cs="B Mitra" w:hint="cs"/>
          <w:color w:val="00B050"/>
          <w:sz w:val="28"/>
          <w:szCs w:val="28"/>
          <w:rtl/>
          <w:lang w:bidi="fa-IR"/>
        </w:rPr>
        <w:t>)</w:t>
      </w:r>
      <w:r w:rsidRPr="00A910D9">
        <w:rPr>
          <w:rFonts w:cs="B Mitra"/>
          <w:color w:val="00B050"/>
          <w:sz w:val="28"/>
          <w:szCs w:val="28"/>
          <w:rtl/>
          <w:lang w:bidi="fa-IR"/>
        </w:rPr>
        <w:t xml:space="preserve"> فِي أَسْوَاقِهِمْ وَ يَطَأَ بُسُطَهُمْ وَ هُمْ لا </w:t>
      </w:r>
      <w:r w:rsidRPr="00A910D9">
        <w:rPr>
          <w:rFonts w:cs="B Mitra" w:hint="cs"/>
          <w:color w:val="00B050"/>
          <w:sz w:val="28"/>
          <w:szCs w:val="28"/>
          <w:rtl/>
          <w:lang w:bidi="fa-IR"/>
        </w:rPr>
        <w:t>ی</w:t>
      </w:r>
      <w:r w:rsidRPr="00A910D9">
        <w:rPr>
          <w:rFonts w:cs="B Mitra" w:hint="eastAsia"/>
          <w:color w:val="00B050"/>
          <w:sz w:val="28"/>
          <w:szCs w:val="28"/>
          <w:rtl/>
          <w:lang w:bidi="fa-IR"/>
        </w:rPr>
        <w:t>عْرِفُونَهُ</w:t>
      </w:r>
      <w:r w:rsidRPr="00553D6F">
        <w:rPr>
          <w:rFonts w:cs="B Mitra"/>
          <w:sz w:val="28"/>
          <w:szCs w:val="28"/>
          <w:rtl/>
          <w:lang w:bidi="fa-IR"/>
        </w:rPr>
        <w:t>؛</w:t>
      </w:r>
      <w:r>
        <w:rPr>
          <w:rFonts w:cs="B Mitra" w:hint="cs"/>
          <w:sz w:val="28"/>
          <w:szCs w:val="28"/>
          <w:rtl/>
          <w:lang w:bidi="fa-IR"/>
        </w:rPr>
        <w:t xml:space="preserve"> </w:t>
      </w:r>
      <w:r w:rsidRPr="00553D6F">
        <w:rPr>
          <w:rFonts w:cs="B Mitra" w:hint="eastAsia"/>
          <w:sz w:val="28"/>
          <w:szCs w:val="28"/>
          <w:rtl/>
          <w:lang w:bidi="fa-IR"/>
        </w:rPr>
        <w:t>در</w:t>
      </w:r>
      <w:r w:rsidRPr="00553D6F">
        <w:rPr>
          <w:rFonts w:cs="B Mitra"/>
          <w:sz w:val="28"/>
          <w:szCs w:val="28"/>
          <w:rtl/>
          <w:lang w:bidi="fa-IR"/>
        </w:rPr>
        <w:t xml:space="preserve"> م</w:t>
      </w:r>
      <w:r w:rsidRPr="00553D6F">
        <w:rPr>
          <w:rFonts w:cs="B Mitra" w:hint="cs"/>
          <w:sz w:val="28"/>
          <w:szCs w:val="28"/>
          <w:rtl/>
          <w:lang w:bidi="fa-IR"/>
        </w:rPr>
        <w:t>ی</w:t>
      </w:r>
      <w:r w:rsidRPr="00553D6F">
        <w:rPr>
          <w:rFonts w:cs="B Mitra" w:hint="eastAsia"/>
          <w:sz w:val="28"/>
          <w:szCs w:val="28"/>
          <w:rtl/>
          <w:lang w:bidi="fa-IR"/>
        </w:rPr>
        <w:t>ان</w:t>
      </w:r>
      <w:r w:rsidRPr="00553D6F">
        <w:rPr>
          <w:rFonts w:cs="B Mitra"/>
          <w:sz w:val="28"/>
          <w:szCs w:val="28"/>
          <w:rtl/>
          <w:lang w:bidi="fa-IR"/>
        </w:rPr>
        <w:t xml:space="preserve"> بازارها</w:t>
      </w:r>
      <w:r w:rsidRPr="00553D6F">
        <w:rPr>
          <w:rFonts w:cs="B Mitra" w:hint="cs"/>
          <w:sz w:val="28"/>
          <w:szCs w:val="28"/>
          <w:rtl/>
          <w:lang w:bidi="fa-IR"/>
        </w:rPr>
        <w:t>ی</w:t>
      </w:r>
      <w:r w:rsidRPr="00553D6F">
        <w:rPr>
          <w:rFonts w:cs="B Mitra"/>
          <w:sz w:val="28"/>
          <w:szCs w:val="28"/>
          <w:rtl/>
          <w:lang w:bidi="fa-IR"/>
        </w:rPr>
        <w:t xml:space="preserve"> مردم گردش م</w:t>
      </w:r>
      <w:r w:rsidRPr="00553D6F">
        <w:rPr>
          <w:rFonts w:cs="B Mitra" w:hint="cs"/>
          <w:sz w:val="28"/>
          <w:szCs w:val="28"/>
          <w:rtl/>
          <w:lang w:bidi="fa-IR"/>
        </w:rPr>
        <w:t>ی‌</w:t>
      </w:r>
      <w:r w:rsidRPr="00553D6F">
        <w:rPr>
          <w:rFonts w:cs="B Mitra" w:hint="eastAsia"/>
          <w:sz w:val="28"/>
          <w:szCs w:val="28"/>
          <w:rtl/>
          <w:lang w:bidi="fa-IR"/>
        </w:rPr>
        <w:t>كند</w:t>
      </w:r>
      <w:r>
        <w:rPr>
          <w:rFonts w:cs="B Mitra" w:hint="cs"/>
          <w:sz w:val="28"/>
          <w:szCs w:val="28"/>
          <w:rtl/>
          <w:lang w:bidi="fa-IR"/>
        </w:rPr>
        <w:t xml:space="preserve"> و</w:t>
      </w:r>
      <w:r w:rsidRPr="00553D6F">
        <w:rPr>
          <w:rFonts w:cs="B Mitra"/>
          <w:sz w:val="28"/>
          <w:szCs w:val="28"/>
          <w:rtl/>
          <w:lang w:bidi="fa-IR"/>
        </w:rPr>
        <w:t xml:space="preserve"> </w:t>
      </w:r>
      <w:r>
        <w:rPr>
          <w:rFonts w:cs="B Mitra" w:hint="cs"/>
          <w:sz w:val="28"/>
          <w:szCs w:val="28"/>
          <w:rtl/>
          <w:lang w:bidi="fa-IR"/>
        </w:rPr>
        <w:t>ر</w:t>
      </w:r>
      <w:r w:rsidRPr="00553D6F">
        <w:rPr>
          <w:rFonts w:cs="B Mitra"/>
          <w:sz w:val="28"/>
          <w:szCs w:val="28"/>
          <w:rtl/>
          <w:lang w:bidi="fa-IR"/>
        </w:rPr>
        <w:t>و</w:t>
      </w:r>
      <w:r w:rsidRPr="00553D6F">
        <w:rPr>
          <w:rFonts w:cs="B Mitra" w:hint="cs"/>
          <w:sz w:val="28"/>
          <w:szCs w:val="28"/>
          <w:rtl/>
          <w:lang w:bidi="fa-IR"/>
        </w:rPr>
        <w:t>ی</w:t>
      </w:r>
      <w:r w:rsidRPr="00553D6F">
        <w:rPr>
          <w:rFonts w:cs="B Mitra"/>
          <w:sz w:val="28"/>
          <w:szCs w:val="28"/>
          <w:rtl/>
          <w:lang w:bidi="fa-IR"/>
        </w:rPr>
        <w:t xml:space="preserve"> </w:t>
      </w:r>
      <w:r>
        <w:rPr>
          <w:rFonts w:cs="B Mitra"/>
          <w:sz w:val="28"/>
          <w:szCs w:val="28"/>
          <w:rtl/>
          <w:lang w:bidi="fa-IR"/>
        </w:rPr>
        <w:t>فرش‌ها</w:t>
      </w:r>
      <w:r>
        <w:rPr>
          <w:rFonts w:cs="B Mitra" w:hint="cs"/>
          <w:sz w:val="28"/>
          <w:szCs w:val="28"/>
          <w:rtl/>
          <w:lang w:bidi="fa-IR"/>
        </w:rPr>
        <w:t>ی</w:t>
      </w:r>
      <w:r>
        <w:rPr>
          <w:rFonts w:cs="B Mitra" w:hint="eastAsia"/>
          <w:sz w:val="28"/>
          <w:szCs w:val="28"/>
          <w:rtl/>
          <w:lang w:bidi="fa-IR"/>
        </w:rPr>
        <w:t>شان</w:t>
      </w:r>
      <w:r w:rsidRPr="00553D6F">
        <w:rPr>
          <w:rFonts w:cs="B Mitra"/>
          <w:sz w:val="28"/>
          <w:szCs w:val="28"/>
          <w:rtl/>
          <w:lang w:bidi="fa-IR"/>
        </w:rPr>
        <w:t xml:space="preserve"> قدم م</w:t>
      </w:r>
      <w:r w:rsidRPr="00553D6F">
        <w:rPr>
          <w:rFonts w:cs="B Mitra" w:hint="cs"/>
          <w:sz w:val="28"/>
          <w:szCs w:val="28"/>
          <w:rtl/>
          <w:lang w:bidi="fa-IR"/>
        </w:rPr>
        <w:t>ی‌</w:t>
      </w:r>
      <w:r w:rsidRPr="00553D6F">
        <w:rPr>
          <w:rFonts w:cs="B Mitra" w:hint="eastAsia"/>
          <w:sz w:val="28"/>
          <w:szCs w:val="28"/>
          <w:rtl/>
          <w:lang w:bidi="fa-IR"/>
        </w:rPr>
        <w:t>گذارد</w:t>
      </w:r>
      <w:r>
        <w:rPr>
          <w:rFonts w:cs="B Mitra" w:hint="cs"/>
          <w:sz w:val="28"/>
          <w:szCs w:val="28"/>
          <w:rtl/>
          <w:lang w:bidi="fa-IR"/>
        </w:rPr>
        <w:t>،</w:t>
      </w:r>
      <w:r w:rsidRPr="00553D6F">
        <w:rPr>
          <w:rFonts w:cs="B Mitra"/>
          <w:sz w:val="28"/>
          <w:szCs w:val="28"/>
          <w:rtl/>
          <w:lang w:bidi="fa-IR"/>
        </w:rPr>
        <w:t xml:space="preserve"> ول</w:t>
      </w:r>
      <w:r w:rsidRPr="00553D6F">
        <w:rPr>
          <w:rFonts w:cs="B Mitra" w:hint="cs"/>
          <w:sz w:val="28"/>
          <w:szCs w:val="28"/>
          <w:rtl/>
          <w:lang w:bidi="fa-IR"/>
        </w:rPr>
        <w:t>ی</w:t>
      </w:r>
      <w:r w:rsidRPr="00553D6F">
        <w:rPr>
          <w:rFonts w:cs="B Mitra"/>
          <w:sz w:val="28"/>
          <w:szCs w:val="28"/>
          <w:rtl/>
          <w:lang w:bidi="fa-IR"/>
        </w:rPr>
        <w:t xml:space="preserve"> مردم او را نم</w:t>
      </w:r>
      <w:r w:rsidRPr="00553D6F">
        <w:rPr>
          <w:rFonts w:cs="B Mitra" w:hint="cs"/>
          <w:sz w:val="28"/>
          <w:szCs w:val="28"/>
          <w:rtl/>
          <w:lang w:bidi="fa-IR"/>
        </w:rPr>
        <w:t>ی‌</w:t>
      </w:r>
      <w:r w:rsidRPr="00553D6F">
        <w:rPr>
          <w:rFonts w:cs="B Mitra" w:hint="eastAsia"/>
          <w:sz w:val="28"/>
          <w:szCs w:val="28"/>
          <w:rtl/>
          <w:lang w:bidi="fa-IR"/>
        </w:rPr>
        <w:t>شناسند</w:t>
      </w:r>
      <w:r>
        <w:rPr>
          <w:rFonts w:cs="B Mitra" w:hint="cs"/>
          <w:sz w:val="28"/>
          <w:szCs w:val="28"/>
          <w:rtl/>
          <w:lang w:bidi="fa-IR"/>
        </w:rPr>
        <w:t>.</w:t>
      </w:r>
      <w:r w:rsidRPr="000E09FD">
        <w:rPr>
          <w:rFonts w:cs="B Mitra" w:hint="cs"/>
          <w:sz w:val="28"/>
          <w:szCs w:val="28"/>
          <w:rtl/>
          <w:lang w:bidi="fa-IR"/>
        </w:rPr>
        <w:t xml:space="preserve"> </w:t>
      </w:r>
      <w:r w:rsidRPr="00AA5C0A">
        <w:rPr>
          <w:rFonts w:cs="B Mitra"/>
          <w:sz w:val="28"/>
          <w:szCs w:val="28"/>
          <w:rtl/>
        </w:rPr>
        <w:t xml:space="preserve">این </w:t>
      </w:r>
      <w:r w:rsidRPr="00AA5C0A">
        <w:rPr>
          <w:rFonts w:cs="B Mitra"/>
          <w:sz w:val="28"/>
          <w:szCs w:val="28"/>
          <w:rtl/>
          <w:lang w:bidi="fa-IR"/>
        </w:rPr>
        <w:t>وضعیت ادامه دارد</w:t>
      </w:r>
      <w:r>
        <w:rPr>
          <w:rFonts w:cs="B Mitra" w:hint="cs"/>
          <w:sz w:val="28"/>
          <w:szCs w:val="28"/>
          <w:rtl/>
          <w:lang w:bidi="fa-IR"/>
        </w:rPr>
        <w:t xml:space="preserve"> </w:t>
      </w:r>
      <w:r w:rsidRPr="00251F63">
        <w:rPr>
          <w:rFonts w:cs="B Mitra"/>
          <w:sz w:val="28"/>
          <w:szCs w:val="28"/>
          <w:rtl/>
          <w:lang w:bidi="fa-IR"/>
        </w:rPr>
        <w:t xml:space="preserve">تا </w:t>
      </w:r>
      <w:r>
        <w:rPr>
          <w:rFonts w:cs="B Mitra" w:hint="cs"/>
          <w:sz w:val="28"/>
          <w:szCs w:val="28"/>
          <w:rtl/>
          <w:lang w:bidi="fa-IR"/>
        </w:rPr>
        <w:t>زمانی که</w:t>
      </w:r>
      <w:r w:rsidRPr="00251F63">
        <w:rPr>
          <w:rFonts w:cs="B Mitra"/>
          <w:sz w:val="28"/>
          <w:szCs w:val="28"/>
          <w:rtl/>
          <w:lang w:bidi="fa-IR"/>
        </w:rPr>
        <w:t xml:space="preserve"> خداى تعالى به او اذن دهد كه </w:t>
      </w:r>
      <w:r w:rsidRPr="000E09FD">
        <w:rPr>
          <w:rFonts w:cs="B Mitra"/>
          <w:sz w:val="28"/>
          <w:szCs w:val="28"/>
          <w:rtl/>
          <w:lang w:bidi="fa-IR"/>
        </w:rPr>
        <w:t xml:space="preserve">خود را به </w:t>
      </w:r>
      <w:r>
        <w:rPr>
          <w:rFonts w:cs="B Mitra"/>
          <w:sz w:val="28"/>
          <w:szCs w:val="28"/>
          <w:rtl/>
          <w:lang w:bidi="fa-IR"/>
        </w:rPr>
        <w:t>آن‌ها</w:t>
      </w:r>
      <w:r w:rsidRPr="000E09FD">
        <w:rPr>
          <w:rFonts w:cs="B Mitra"/>
          <w:sz w:val="28"/>
          <w:szCs w:val="28"/>
          <w:rtl/>
          <w:lang w:bidi="fa-IR"/>
        </w:rPr>
        <w:t xml:space="preserve"> </w:t>
      </w:r>
      <w:r>
        <w:rPr>
          <w:rFonts w:cs="B Mitra"/>
          <w:sz w:val="28"/>
          <w:szCs w:val="28"/>
          <w:rtl/>
          <w:lang w:bidi="fa-IR"/>
        </w:rPr>
        <w:t>معرف</w:t>
      </w:r>
      <w:r>
        <w:rPr>
          <w:rFonts w:cs="B Mitra" w:hint="cs"/>
          <w:sz w:val="28"/>
          <w:szCs w:val="28"/>
          <w:rtl/>
          <w:lang w:bidi="fa-IR"/>
        </w:rPr>
        <w:t>ی</w:t>
      </w:r>
      <w:r w:rsidRPr="000E09FD">
        <w:rPr>
          <w:rFonts w:cs="B Mitra"/>
          <w:sz w:val="28"/>
          <w:szCs w:val="28"/>
          <w:rtl/>
          <w:lang w:bidi="fa-IR"/>
        </w:rPr>
        <w:t xml:space="preserve"> </w:t>
      </w:r>
      <w:r w:rsidRPr="000E09FD">
        <w:rPr>
          <w:rFonts w:cs="B Mitra" w:hint="cs"/>
          <w:sz w:val="28"/>
          <w:szCs w:val="28"/>
          <w:rtl/>
          <w:lang w:bidi="fa-IR"/>
        </w:rPr>
        <w:t>کند؛</w:t>
      </w:r>
      <w:r w:rsidRPr="00251F63">
        <w:rPr>
          <w:rFonts w:cs="B Mitra"/>
          <w:sz w:val="28"/>
          <w:szCs w:val="28"/>
          <w:rtl/>
          <w:lang w:bidi="fa-IR"/>
        </w:rPr>
        <w:t xml:space="preserve"> </w:t>
      </w:r>
      <w:r w:rsidRPr="007E3CB9">
        <w:rPr>
          <w:rFonts w:cs="B Mitra"/>
          <w:sz w:val="28"/>
          <w:szCs w:val="28"/>
          <w:rtl/>
          <w:lang w:bidi="fa-IR"/>
        </w:rPr>
        <w:t xml:space="preserve">همان‌گونه كه </w:t>
      </w:r>
      <w:r w:rsidRPr="00AA5C0A">
        <w:rPr>
          <w:rFonts w:cs="B Mitra"/>
          <w:sz w:val="28"/>
          <w:szCs w:val="28"/>
          <w:rtl/>
          <w:lang w:bidi="fa-IR"/>
        </w:rPr>
        <w:t>خداوند به یوسف اذن داد تا خود را به برادرانش معرفی کند، آن هنگام یوسف به آنان گفت</w:t>
      </w:r>
      <w:r>
        <w:rPr>
          <w:rFonts w:cs="B Mitra" w:hint="cs"/>
          <w:sz w:val="28"/>
          <w:szCs w:val="28"/>
          <w:rtl/>
          <w:lang w:bidi="fa-IR"/>
        </w:rPr>
        <w:t>:</w:t>
      </w:r>
      <w:r w:rsidRPr="007E3CB9">
        <w:rPr>
          <w:rFonts w:cs="B Mitra"/>
          <w:sz w:val="28"/>
          <w:szCs w:val="28"/>
          <w:rtl/>
          <w:lang w:bidi="fa-IR"/>
        </w:rPr>
        <w:t xml:space="preserve"> آیا می‌دانید هنگامی‌که نادان بودید چه بر سر یوسف و برادرش آوردید؟</w:t>
      </w:r>
      <w:r w:rsidRPr="00AA5C0A">
        <w:rPr>
          <w:rFonts w:cs="B Mitra"/>
          <w:sz w:val="28"/>
          <w:szCs w:val="28"/>
          <w:rtl/>
          <w:lang w:bidi="fa-IR"/>
        </w:rPr>
        <w:t xml:space="preserve"> برادران با شگفتی پرسیدند</w:t>
      </w:r>
      <w:r>
        <w:rPr>
          <w:rFonts w:cs="B Mitra" w:hint="cs"/>
          <w:sz w:val="28"/>
          <w:szCs w:val="28"/>
          <w:rtl/>
          <w:lang w:bidi="fa-IR"/>
        </w:rPr>
        <w:t xml:space="preserve">: </w:t>
      </w:r>
      <w:r w:rsidRPr="007E3CB9">
        <w:rPr>
          <w:rFonts w:cs="B Mitra"/>
          <w:sz w:val="28"/>
          <w:szCs w:val="28"/>
          <w:rtl/>
          <w:lang w:bidi="fa-IR"/>
        </w:rPr>
        <w:t>آیا تو خود یوسف هستی؟</w:t>
      </w:r>
      <w:r w:rsidRPr="00AA5C0A">
        <w:rPr>
          <w:rFonts w:cs="B Mitra"/>
          <w:sz w:val="28"/>
          <w:szCs w:val="28"/>
          <w:rtl/>
          <w:lang w:bidi="fa-IR"/>
        </w:rPr>
        <w:t xml:space="preserve"> و او پاسخ داد</w:t>
      </w:r>
      <w:r>
        <w:rPr>
          <w:rFonts w:cs="B Mitra" w:hint="cs"/>
          <w:sz w:val="28"/>
          <w:szCs w:val="28"/>
          <w:rtl/>
          <w:lang w:bidi="fa-IR"/>
        </w:rPr>
        <w:t>:</w:t>
      </w:r>
      <w:r w:rsidRPr="00AA5C0A">
        <w:rPr>
          <w:rFonts w:cs="B Mitra"/>
          <w:sz w:val="28"/>
          <w:szCs w:val="28"/>
          <w:lang w:bidi="fa-IR"/>
        </w:rPr>
        <w:t xml:space="preserve"> </w:t>
      </w:r>
      <w:r w:rsidRPr="007E3CB9">
        <w:rPr>
          <w:rFonts w:cs="B Mitra"/>
          <w:sz w:val="28"/>
          <w:szCs w:val="28"/>
          <w:rtl/>
          <w:lang w:bidi="fa-IR"/>
        </w:rPr>
        <w:t>من یوسفم و این هم برادر من ا</w:t>
      </w:r>
      <w:r w:rsidRPr="00AA5C0A">
        <w:rPr>
          <w:rFonts w:cs="B Mitra"/>
          <w:i/>
          <w:iCs/>
          <w:sz w:val="28"/>
          <w:szCs w:val="28"/>
          <w:rtl/>
        </w:rPr>
        <w:t>ست</w:t>
      </w:r>
      <w:r w:rsidRPr="007D66B3">
        <w:rPr>
          <w:rFonts w:cs="B Mitra" w:hint="cs"/>
          <w:sz w:val="24"/>
          <w:szCs w:val="24"/>
          <w:rtl/>
          <w:lang w:bidi="fa-IR"/>
        </w:rPr>
        <w:t>».</w:t>
      </w:r>
      <w:r w:rsidRPr="007D66B3">
        <w:rPr>
          <w:rStyle w:val="FootnoteReference"/>
          <w:rFonts w:cs="B Mitra"/>
          <w:sz w:val="24"/>
          <w:szCs w:val="24"/>
          <w:rtl/>
          <w:lang w:bidi="fa-IR"/>
        </w:rPr>
        <w:footnoteReference w:id="2"/>
      </w:r>
    </w:p>
    <w:p w14:paraId="743733A7" w14:textId="77777777" w:rsidR="007331F3" w:rsidRDefault="007331F3"/>
    <w:sectPr w:rsidR="007331F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26D7A" w14:textId="77777777" w:rsidR="00693875" w:rsidRDefault="00693875" w:rsidP="00513AC8">
      <w:pPr>
        <w:spacing w:after="0" w:line="240" w:lineRule="auto"/>
      </w:pPr>
      <w:r>
        <w:separator/>
      </w:r>
    </w:p>
  </w:endnote>
  <w:endnote w:type="continuationSeparator" w:id="0">
    <w:p w14:paraId="6899DE44" w14:textId="77777777" w:rsidR="00693875" w:rsidRDefault="00693875" w:rsidP="00513A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Sepideh">
    <w:altName w:val="Arial"/>
    <w:charset w:val="B2"/>
    <w:family w:val="auto"/>
    <w:pitch w:val="variable"/>
    <w:sig w:usb0="00002001" w:usb1="80000000" w:usb2="00000008" w:usb3="00000000" w:csb0="00000040" w:csb1="00000000"/>
  </w:font>
  <w:font w:name="B Mitra">
    <w:panose1 w:val="00000400000000000000"/>
    <w:charset w:val="B2"/>
    <w:family w:val="auto"/>
    <w:pitch w:val="variable"/>
    <w:sig w:usb0="00002001" w:usb1="80000000" w:usb2="00000008" w:usb3="00000000" w:csb0="00000040" w:csb1="00000000"/>
  </w:font>
  <w:font w:name="Alaem">
    <w:panose1 w:val="00000400000000000000"/>
    <w:charset w:val="02"/>
    <w:family w:val="auto"/>
    <w:pitch w:val="variable"/>
    <w:sig w:usb0="00000000" w:usb1="10000000" w:usb2="00000000" w:usb3="00000000" w:csb0="80000000" w:csb1="00000000"/>
  </w:font>
  <w:font w:name="Dorood">
    <w:panose1 w:val="05010101010101010101"/>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2D124" w14:textId="77777777" w:rsidR="00693875" w:rsidRDefault="00693875" w:rsidP="00513AC8">
      <w:pPr>
        <w:spacing w:after="0" w:line="240" w:lineRule="auto"/>
      </w:pPr>
      <w:r>
        <w:separator/>
      </w:r>
    </w:p>
  </w:footnote>
  <w:footnote w:type="continuationSeparator" w:id="0">
    <w:p w14:paraId="46513C29" w14:textId="77777777" w:rsidR="00693875" w:rsidRDefault="00693875" w:rsidP="00513AC8">
      <w:pPr>
        <w:spacing w:after="0" w:line="240" w:lineRule="auto"/>
      </w:pPr>
      <w:r>
        <w:continuationSeparator/>
      </w:r>
    </w:p>
  </w:footnote>
  <w:footnote w:id="1">
    <w:p w14:paraId="75F26F4F" w14:textId="77777777" w:rsidR="00513AC8" w:rsidRPr="00DB20C5" w:rsidRDefault="00513AC8" w:rsidP="00513AC8">
      <w:pPr>
        <w:bidi/>
        <w:spacing w:after="0" w:line="276" w:lineRule="auto"/>
        <w:jc w:val="lowKashida"/>
        <w:rPr>
          <w:rFonts w:cs="B Mitra"/>
          <w:sz w:val="18"/>
          <w:szCs w:val="18"/>
          <w:rtl/>
          <w:lang w:bidi="fa-IR"/>
        </w:rPr>
      </w:pPr>
      <w:r w:rsidRPr="00DB20C5">
        <w:rPr>
          <w:rFonts w:cs="B Mitra"/>
          <w:sz w:val="18"/>
          <w:szCs w:val="18"/>
          <w:lang w:bidi="fa-IR"/>
        </w:rPr>
        <w:footnoteRef/>
      </w:r>
      <w:r w:rsidRPr="00DB20C5">
        <w:rPr>
          <w:rFonts w:cs="B Mitra"/>
          <w:sz w:val="18"/>
          <w:szCs w:val="18"/>
          <w:lang w:bidi="fa-IR"/>
        </w:rPr>
        <w:t xml:space="preserve"> </w:t>
      </w:r>
      <w:r w:rsidRPr="00DB20C5">
        <w:rPr>
          <w:rFonts w:cs="B Mitra" w:hint="cs"/>
          <w:sz w:val="18"/>
          <w:szCs w:val="18"/>
          <w:rtl/>
          <w:lang w:bidi="fa-IR"/>
        </w:rPr>
        <w:t>.</w:t>
      </w:r>
      <w:r w:rsidRPr="00DB20C5">
        <w:rPr>
          <w:rFonts w:cs="B Mitra"/>
          <w:sz w:val="18"/>
          <w:szCs w:val="18"/>
          <w:rtl/>
          <w:lang w:bidi="fa-IR"/>
        </w:rPr>
        <w:t xml:space="preserve"> </w:t>
      </w:r>
      <w:r w:rsidRPr="00DB20C5">
        <w:rPr>
          <w:rFonts w:cs="B Mitra" w:hint="cs"/>
          <w:sz w:val="18"/>
          <w:szCs w:val="18"/>
          <w:rtl/>
          <w:lang w:bidi="fa-IR"/>
        </w:rPr>
        <w:t>«</w:t>
      </w:r>
      <w:r w:rsidRPr="00DB20C5">
        <w:rPr>
          <w:rFonts w:cs="B Mitra"/>
          <w:color w:val="00B050"/>
          <w:sz w:val="18"/>
          <w:szCs w:val="18"/>
          <w:rtl/>
          <w:lang w:bidi="fa-IR"/>
        </w:rPr>
        <w:t>أَمَّا</w:t>
      </w:r>
      <w:r w:rsidRPr="00DB20C5">
        <w:rPr>
          <w:rFonts w:cs="B Mitra"/>
          <w:sz w:val="18"/>
          <w:szCs w:val="18"/>
          <w:rtl/>
          <w:lang w:bidi="fa-IR"/>
        </w:rPr>
        <w:t xml:space="preserve"> </w:t>
      </w:r>
      <w:r w:rsidRPr="00DB20C5">
        <w:rPr>
          <w:rFonts w:cs="B Mitra"/>
          <w:color w:val="00B050"/>
          <w:sz w:val="18"/>
          <w:szCs w:val="18"/>
          <w:rtl/>
          <w:lang w:bidi="fa-IR"/>
        </w:rPr>
        <w:t>شَبَهُهُ مِنْ يُوسُفَ بْنِ يَعْقُوبَ عَلَيْهِمَا اَلسَّلاَمُ فَالْغَيْبَةُ مِنْ خَاصَّتِهِ وَ عَامَّتِهِ وَ اِخْتِفَاؤُهُ مِنْ إِخْوَتِهِ وَ إِشْكَالُ أَمْرِهِ عَلَى أَبِيهِ يَعْقُوبَ عَلَيْهِ السَّلاَمُ مَعَ قُرْبِ اَلْمَسَافَةِ بَيْنَهُ وَ بَيْنَ أَبِيهِ وَ أَهْلِهِ وَ شِيعَتِهِ</w:t>
      </w:r>
      <w:r w:rsidRPr="00DB20C5">
        <w:rPr>
          <w:rFonts w:cs="B Mitra" w:hint="cs"/>
          <w:sz w:val="18"/>
          <w:szCs w:val="18"/>
          <w:rtl/>
          <w:lang w:bidi="fa-IR"/>
        </w:rPr>
        <w:t>».</w:t>
      </w:r>
      <w:r w:rsidRPr="00DB20C5">
        <w:rPr>
          <w:rFonts w:cs="B Mitra"/>
          <w:sz w:val="18"/>
          <w:szCs w:val="18"/>
          <w:lang w:bidi="fa-IR"/>
        </w:rPr>
        <w:t> </w:t>
      </w:r>
      <w:r w:rsidRPr="00DB20C5">
        <w:rPr>
          <w:rFonts w:cs="B Mitra" w:hint="cs"/>
          <w:sz w:val="18"/>
          <w:szCs w:val="18"/>
          <w:rtl/>
          <w:lang w:bidi="fa-IR"/>
        </w:rPr>
        <w:t xml:space="preserve">شیخ </w:t>
      </w:r>
      <w:r w:rsidRPr="00DB20C5">
        <w:rPr>
          <w:rFonts w:cs="B Mitra"/>
          <w:sz w:val="18"/>
          <w:szCs w:val="18"/>
          <w:rtl/>
          <w:lang w:bidi="fa-IR"/>
        </w:rPr>
        <w:t>صدوق، کمال‌الد</w:t>
      </w:r>
      <w:r w:rsidRPr="00DB20C5">
        <w:rPr>
          <w:rFonts w:cs="B Mitra" w:hint="cs"/>
          <w:sz w:val="18"/>
          <w:szCs w:val="18"/>
          <w:rtl/>
          <w:lang w:bidi="fa-IR"/>
        </w:rPr>
        <w:t>ی</w:t>
      </w:r>
      <w:r w:rsidRPr="00DB20C5">
        <w:rPr>
          <w:rFonts w:cs="B Mitra" w:hint="eastAsia"/>
          <w:sz w:val="18"/>
          <w:szCs w:val="18"/>
          <w:rtl/>
          <w:lang w:bidi="fa-IR"/>
        </w:rPr>
        <w:t>ن</w:t>
      </w:r>
      <w:r w:rsidRPr="00DB20C5">
        <w:rPr>
          <w:rFonts w:cs="B Mitra"/>
          <w:sz w:val="18"/>
          <w:szCs w:val="18"/>
          <w:rtl/>
          <w:lang w:bidi="fa-IR"/>
        </w:rPr>
        <w:t xml:space="preserve"> و تمام النعمة، </w:t>
      </w:r>
      <w:r w:rsidRPr="00DB20C5">
        <w:rPr>
          <w:rFonts w:cs="B Mitra" w:hint="cs"/>
          <w:sz w:val="18"/>
          <w:szCs w:val="18"/>
          <w:rtl/>
          <w:lang w:bidi="fa-IR"/>
        </w:rPr>
        <w:t>ج</w:t>
      </w:r>
      <w:r w:rsidRPr="00DB20C5">
        <w:rPr>
          <w:rFonts w:cs="B Mitra"/>
          <w:sz w:val="18"/>
          <w:szCs w:val="18"/>
          <w:rtl/>
          <w:lang w:bidi="fa-IR"/>
        </w:rPr>
        <w:t>۱</w:t>
      </w:r>
      <w:r w:rsidRPr="00DB20C5">
        <w:rPr>
          <w:rFonts w:cs="B Mitra" w:hint="cs"/>
          <w:sz w:val="18"/>
          <w:szCs w:val="18"/>
          <w:rtl/>
          <w:lang w:bidi="fa-IR"/>
        </w:rPr>
        <w:t>، ص</w:t>
      </w:r>
      <w:r w:rsidRPr="00DB20C5">
        <w:rPr>
          <w:rFonts w:cs="B Mitra"/>
          <w:sz w:val="18"/>
          <w:szCs w:val="18"/>
          <w:rtl/>
          <w:lang w:bidi="fa-IR"/>
        </w:rPr>
        <w:t>۳۲۷</w:t>
      </w:r>
      <w:r w:rsidRPr="00DB20C5">
        <w:rPr>
          <w:rFonts w:cs="B Mitra" w:hint="cs"/>
          <w:sz w:val="18"/>
          <w:szCs w:val="18"/>
          <w:rtl/>
          <w:lang w:bidi="fa-IR"/>
        </w:rPr>
        <w:t xml:space="preserve">؛ علامه مجلسی، </w:t>
      </w:r>
      <w:r w:rsidRPr="00DB20C5">
        <w:rPr>
          <w:rFonts w:cs="B Mitra"/>
          <w:sz w:val="18"/>
          <w:szCs w:val="18"/>
          <w:rtl/>
          <w:lang w:bidi="fa-IR"/>
        </w:rPr>
        <w:t>بحارالانوار</w:t>
      </w:r>
      <w:r w:rsidRPr="00DB20C5">
        <w:rPr>
          <w:rFonts w:cs="B Mitra" w:hint="cs"/>
          <w:sz w:val="18"/>
          <w:szCs w:val="18"/>
          <w:rtl/>
          <w:lang w:bidi="fa-IR"/>
        </w:rPr>
        <w:t>، ج</w:t>
      </w:r>
      <w:r w:rsidRPr="00DB20C5">
        <w:rPr>
          <w:rFonts w:cs="B Mitra"/>
          <w:sz w:val="18"/>
          <w:szCs w:val="18"/>
          <w:rtl/>
          <w:lang w:bidi="fa-IR"/>
        </w:rPr>
        <w:t>۵۱</w:t>
      </w:r>
      <w:r w:rsidRPr="00DB20C5">
        <w:rPr>
          <w:rFonts w:cs="B Mitra" w:hint="cs"/>
          <w:sz w:val="18"/>
          <w:szCs w:val="18"/>
          <w:rtl/>
          <w:lang w:bidi="fa-IR"/>
        </w:rPr>
        <w:t>، ص</w:t>
      </w:r>
      <w:r w:rsidRPr="00DB20C5">
        <w:rPr>
          <w:rFonts w:cs="B Mitra"/>
          <w:sz w:val="18"/>
          <w:szCs w:val="18"/>
          <w:rtl/>
          <w:lang w:bidi="fa-IR"/>
        </w:rPr>
        <w:t>۲۱۷</w:t>
      </w:r>
      <w:r w:rsidRPr="00DB20C5">
        <w:rPr>
          <w:rFonts w:cs="B Mitra" w:hint="cs"/>
          <w:sz w:val="18"/>
          <w:szCs w:val="18"/>
          <w:rtl/>
          <w:lang w:bidi="fa-IR"/>
        </w:rPr>
        <w:t>.</w:t>
      </w:r>
    </w:p>
  </w:footnote>
  <w:footnote w:id="2">
    <w:p w14:paraId="70A51FC9" w14:textId="77777777" w:rsidR="00513AC8" w:rsidRPr="00DB20C5" w:rsidRDefault="00513AC8" w:rsidP="00513AC8">
      <w:pPr>
        <w:bidi/>
        <w:spacing w:after="0" w:line="276" w:lineRule="auto"/>
        <w:jc w:val="lowKashida"/>
        <w:rPr>
          <w:rFonts w:cs="B Mitra"/>
          <w:sz w:val="18"/>
          <w:szCs w:val="18"/>
          <w:rtl/>
          <w:lang w:bidi="fa-IR"/>
        </w:rPr>
      </w:pPr>
      <w:r w:rsidRPr="00DB20C5">
        <w:rPr>
          <w:rFonts w:cs="B Mitra"/>
          <w:sz w:val="18"/>
          <w:szCs w:val="18"/>
          <w:lang w:bidi="fa-IR"/>
        </w:rPr>
        <w:footnoteRef/>
      </w:r>
      <w:r w:rsidRPr="00DB20C5">
        <w:rPr>
          <w:rFonts w:cs="B Mitra"/>
          <w:sz w:val="18"/>
          <w:szCs w:val="18"/>
          <w:lang w:bidi="fa-IR"/>
        </w:rPr>
        <w:t xml:space="preserve"> </w:t>
      </w:r>
      <w:r w:rsidRPr="00DB20C5">
        <w:rPr>
          <w:rFonts w:cs="B Mitra" w:hint="cs"/>
          <w:sz w:val="18"/>
          <w:szCs w:val="18"/>
          <w:rtl/>
          <w:lang w:bidi="fa-IR"/>
        </w:rPr>
        <w:t>.</w:t>
      </w:r>
      <w:r w:rsidRPr="00DB20C5">
        <w:rPr>
          <w:rFonts w:cs="B Mitra"/>
          <w:sz w:val="18"/>
          <w:szCs w:val="18"/>
          <w:rtl/>
          <w:lang w:bidi="fa-IR"/>
        </w:rPr>
        <w:t xml:space="preserve"> </w:t>
      </w:r>
      <w:r w:rsidRPr="00DB20C5">
        <w:rPr>
          <w:rFonts w:cs="B Mitra" w:hint="cs"/>
          <w:sz w:val="18"/>
          <w:szCs w:val="18"/>
          <w:rtl/>
          <w:lang w:bidi="fa-IR"/>
        </w:rPr>
        <w:t xml:space="preserve">ن.ک: شیخ کلینی، </w:t>
      </w:r>
      <w:r w:rsidRPr="00DB20C5">
        <w:rPr>
          <w:rFonts w:cs="B Mitra"/>
          <w:sz w:val="18"/>
          <w:szCs w:val="18"/>
          <w:rtl/>
          <w:lang w:bidi="fa-IR"/>
        </w:rPr>
        <w:t>كافي، ج1</w:t>
      </w:r>
      <w:r w:rsidRPr="00DB20C5">
        <w:rPr>
          <w:rFonts w:cs="B Mitra" w:hint="cs"/>
          <w:sz w:val="18"/>
          <w:szCs w:val="18"/>
          <w:rtl/>
          <w:lang w:bidi="fa-IR"/>
        </w:rPr>
        <w:t>،</w:t>
      </w:r>
      <w:r w:rsidRPr="00DB20C5">
        <w:rPr>
          <w:rFonts w:cs="B Mitra"/>
          <w:sz w:val="18"/>
          <w:szCs w:val="18"/>
          <w:rtl/>
          <w:lang w:bidi="fa-IR"/>
        </w:rPr>
        <w:t xml:space="preserve"> ص336</w:t>
      </w:r>
      <w:r w:rsidRPr="00DB20C5">
        <w:rPr>
          <w:rFonts w:cs="B Mitra" w:hint="cs"/>
          <w:sz w:val="18"/>
          <w:szCs w:val="18"/>
          <w:rtl/>
          <w:lang w:bidi="fa-IR"/>
        </w:rPr>
        <w:t xml:space="preserve">؛ شیخ صدوق، </w:t>
      </w:r>
      <w:r w:rsidRPr="00DB20C5">
        <w:rPr>
          <w:rFonts w:cs="B Mitra"/>
          <w:sz w:val="18"/>
          <w:szCs w:val="18"/>
          <w:rtl/>
          <w:lang w:bidi="fa-IR"/>
        </w:rPr>
        <w:t>علل الشرایع</w:t>
      </w:r>
      <w:r w:rsidRPr="00DB20C5">
        <w:rPr>
          <w:rFonts w:cs="B Mitra" w:hint="cs"/>
          <w:sz w:val="18"/>
          <w:szCs w:val="18"/>
          <w:rtl/>
          <w:lang w:bidi="fa-IR"/>
        </w:rPr>
        <w:t xml:space="preserve">، </w:t>
      </w:r>
      <w:r w:rsidRPr="00DB20C5">
        <w:rPr>
          <w:rFonts w:cs="B Mitra"/>
          <w:sz w:val="18"/>
          <w:szCs w:val="18"/>
          <w:rtl/>
          <w:lang w:bidi="fa-IR"/>
        </w:rPr>
        <w:t>ج۱</w:t>
      </w:r>
      <w:r w:rsidRPr="00DB20C5">
        <w:rPr>
          <w:rFonts w:cs="B Mitra" w:hint="cs"/>
          <w:sz w:val="18"/>
          <w:szCs w:val="18"/>
          <w:rtl/>
          <w:lang w:bidi="fa-IR"/>
        </w:rPr>
        <w:t xml:space="preserve">، ص۲۴۴؛ علامه مجلسی، </w:t>
      </w:r>
      <w:r w:rsidRPr="00DB20C5">
        <w:rPr>
          <w:rFonts w:cs="B Mitra"/>
          <w:sz w:val="18"/>
          <w:szCs w:val="18"/>
          <w:rtl/>
          <w:lang w:bidi="fa-IR"/>
        </w:rPr>
        <w:t>بحارالانوار</w:t>
      </w:r>
      <w:r w:rsidRPr="00DB20C5">
        <w:rPr>
          <w:rFonts w:cs="B Mitra" w:hint="cs"/>
          <w:sz w:val="18"/>
          <w:szCs w:val="18"/>
          <w:rtl/>
          <w:lang w:bidi="fa-IR"/>
        </w:rPr>
        <w:t>،</w:t>
      </w:r>
      <w:r w:rsidRPr="00DB20C5">
        <w:rPr>
          <w:rFonts w:cs="B Mitra"/>
          <w:sz w:val="18"/>
          <w:szCs w:val="18"/>
          <w:lang w:bidi="fa-IR"/>
        </w:rPr>
        <w:t> </w:t>
      </w:r>
      <w:r w:rsidRPr="00DB20C5">
        <w:rPr>
          <w:rFonts w:cs="B Mitra"/>
          <w:sz w:val="18"/>
          <w:szCs w:val="18"/>
          <w:rtl/>
          <w:lang w:bidi="fa-IR"/>
        </w:rPr>
        <w:t>ج۵۲</w:t>
      </w:r>
      <w:r w:rsidRPr="00DB20C5">
        <w:rPr>
          <w:rFonts w:cs="B Mitra" w:hint="cs"/>
          <w:sz w:val="18"/>
          <w:szCs w:val="18"/>
          <w:rtl/>
          <w:lang w:bidi="fa-IR"/>
        </w:rPr>
        <w:t>،</w:t>
      </w:r>
      <w:r w:rsidRPr="00DB20C5">
        <w:rPr>
          <w:rFonts w:cs="B Mitra"/>
          <w:sz w:val="18"/>
          <w:szCs w:val="18"/>
          <w:rtl/>
          <w:lang w:bidi="fa-IR"/>
        </w:rPr>
        <w:t xml:space="preserve"> ص۱۵۴</w:t>
      </w:r>
      <w:r w:rsidRPr="00DB20C5">
        <w:rPr>
          <w:rFonts w:cs="B Mitra" w:hint="cs"/>
          <w:sz w:val="18"/>
          <w:szCs w:val="18"/>
          <w:rtl/>
          <w:lang w:bidi="fa-IR"/>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AC8"/>
    <w:rsid w:val="000B5B8A"/>
    <w:rsid w:val="001B45C4"/>
    <w:rsid w:val="001D66A2"/>
    <w:rsid w:val="00513AC8"/>
    <w:rsid w:val="00693875"/>
    <w:rsid w:val="007331F3"/>
    <w:rsid w:val="00953AD7"/>
    <w:rsid w:val="009A59CE"/>
    <w:rsid w:val="00CE5EFD"/>
    <w:rsid w:val="00DE1578"/>
    <w:rsid w:val="00FA4D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41B00"/>
  <w15:chartTrackingRefBased/>
  <w15:docId w15:val="{BDD364F5-DF06-4BC0-8FB5-2B35B155E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AC8"/>
    <w:pPr>
      <w:spacing w:line="259" w:lineRule="auto"/>
    </w:pPr>
    <w:rPr>
      <w:kern w:val="0"/>
      <w:sz w:val="22"/>
      <w:szCs w:val="22"/>
      <w14:ligatures w14:val="none"/>
    </w:rPr>
  </w:style>
  <w:style w:type="paragraph" w:styleId="Heading1">
    <w:name w:val="heading 1"/>
    <w:basedOn w:val="Normal"/>
    <w:next w:val="Normal"/>
    <w:link w:val="Heading1Char"/>
    <w:uiPriority w:val="9"/>
    <w:qFormat/>
    <w:rsid w:val="00513AC8"/>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13AC8"/>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13AC8"/>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13AC8"/>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513AC8"/>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513AC8"/>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513AC8"/>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513AC8"/>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513AC8"/>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3AC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13AC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13AC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13AC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13AC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13A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3A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3A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3AC8"/>
    <w:rPr>
      <w:rFonts w:eastAsiaTheme="majorEastAsia" w:cstheme="majorBidi"/>
      <w:color w:val="272727" w:themeColor="text1" w:themeTint="D8"/>
    </w:rPr>
  </w:style>
  <w:style w:type="paragraph" w:styleId="Title">
    <w:name w:val="Title"/>
    <w:basedOn w:val="Normal"/>
    <w:next w:val="Normal"/>
    <w:link w:val="TitleChar"/>
    <w:uiPriority w:val="10"/>
    <w:qFormat/>
    <w:rsid w:val="00513AC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13A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3AC8"/>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13A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3AC8"/>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513AC8"/>
    <w:rPr>
      <w:i/>
      <w:iCs/>
      <w:color w:val="404040" w:themeColor="text1" w:themeTint="BF"/>
    </w:rPr>
  </w:style>
  <w:style w:type="paragraph" w:styleId="ListParagraph">
    <w:name w:val="List Paragraph"/>
    <w:basedOn w:val="Normal"/>
    <w:uiPriority w:val="34"/>
    <w:qFormat/>
    <w:rsid w:val="00513AC8"/>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513AC8"/>
    <w:rPr>
      <w:i/>
      <w:iCs/>
      <w:color w:val="2F5496" w:themeColor="accent1" w:themeShade="BF"/>
    </w:rPr>
  </w:style>
  <w:style w:type="paragraph" w:styleId="IntenseQuote">
    <w:name w:val="Intense Quote"/>
    <w:basedOn w:val="Normal"/>
    <w:next w:val="Normal"/>
    <w:link w:val="IntenseQuoteChar"/>
    <w:uiPriority w:val="30"/>
    <w:qFormat/>
    <w:rsid w:val="00513AC8"/>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513AC8"/>
    <w:rPr>
      <w:i/>
      <w:iCs/>
      <w:color w:val="2F5496" w:themeColor="accent1" w:themeShade="BF"/>
    </w:rPr>
  </w:style>
  <w:style w:type="character" w:styleId="IntenseReference">
    <w:name w:val="Intense Reference"/>
    <w:basedOn w:val="DefaultParagraphFont"/>
    <w:uiPriority w:val="32"/>
    <w:qFormat/>
    <w:rsid w:val="00513AC8"/>
    <w:rPr>
      <w:b/>
      <w:bCs/>
      <w:smallCaps/>
      <w:color w:val="2F5496" w:themeColor="accent1" w:themeShade="BF"/>
      <w:spacing w:val="5"/>
    </w:rPr>
  </w:style>
  <w:style w:type="character" w:styleId="FootnoteReference">
    <w:name w:val="footnote reference"/>
    <w:basedOn w:val="DefaultParagraphFont"/>
    <w:uiPriority w:val="99"/>
    <w:semiHidden/>
    <w:unhideWhenUsed/>
    <w:rsid w:val="00513AC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283</Words>
  <Characters>1616</Characters>
  <Application>Microsoft Office Word</Application>
  <DocSecurity>0</DocSecurity>
  <Lines>13</Lines>
  <Paragraphs>3</Paragraphs>
  <ScaleCrop>false</ScaleCrop>
  <Company/>
  <LinksUpToDate>false</LinksUpToDate>
  <CharactersWithSpaces>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Taghi Hatami</dc:creator>
  <cp:keywords/>
  <dc:description/>
  <cp:lastModifiedBy>Taghi Hatami</cp:lastModifiedBy>
  <cp:revision>1</cp:revision>
  <dcterms:created xsi:type="dcterms:W3CDTF">2025-10-11T04:43:00Z</dcterms:created>
  <dcterms:modified xsi:type="dcterms:W3CDTF">2025-10-11T04:56:00Z</dcterms:modified>
</cp:coreProperties>
</file>