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CD995D" w14:textId="77777777" w:rsidR="00B96A9A" w:rsidRPr="00B96A9A" w:rsidRDefault="008C7713" w:rsidP="008C7713">
      <w:pPr>
        <w:jc w:val="center"/>
        <w:rPr>
          <w:rFonts w:ascii="wm_Naskh Qurani" w:hAnsi="wm_Naskh Qurani" w:cs="wm_Naskh Qurani"/>
          <w:b/>
          <w:color w:val="00B050"/>
          <w:sz w:val="28"/>
          <w:szCs w:val="28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B96A9A">
        <w:rPr>
          <w:rFonts w:ascii="wm_Naskh Qurani" w:hAnsi="wm_Naskh Qurani" w:cs="wm_Naskh Qurani"/>
          <w:b/>
          <w:color w:val="00B050"/>
          <w:sz w:val="28"/>
          <w:szCs w:val="28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چهل حدیث نورانی از وجود مقدسه</w:t>
      </w:r>
    </w:p>
    <w:p w14:paraId="0113A7E6" w14:textId="5CA67B1B" w:rsidR="008C7713" w:rsidRPr="00B96A9A" w:rsidRDefault="008C7713" w:rsidP="008C7713">
      <w:pPr>
        <w:jc w:val="center"/>
        <w:rPr>
          <w:rFonts w:ascii="wm_Naskh Qurani" w:hAnsi="wm_Naskh Qurani" w:cs="wm_Naskh Qurani"/>
          <w:b/>
          <w:color w:val="00B050"/>
          <w:sz w:val="28"/>
          <w:szCs w:val="28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B96A9A">
        <w:rPr>
          <w:rFonts w:ascii="wm_Naskh Qurani" w:hAnsi="wm_Naskh Qurani" w:cs="wm_Naskh Qurani"/>
          <w:b/>
          <w:color w:val="00B050"/>
          <w:sz w:val="28"/>
          <w:szCs w:val="28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صدیقه طاهره حضرت فاطمه زهرا سلام الله علیها</w:t>
      </w:r>
    </w:p>
    <w:p w14:paraId="725F93D2" w14:textId="5F818DD4" w:rsidR="00876088" w:rsidRPr="00B96A9A" w:rsidRDefault="005B683D" w:rsidP="00B96A9A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1.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 قالَتْ فاطِمَ</w:t>
      </w:r>
      <w:r w:rsidR="00CE7ACD" w:rsidRPr="00B96A9A">
        <w:rPr>
          <w:rFonts w:ascii="w_Mitra" w:hAnsi="w_Mitra" w:cs="w_Mitra"/>
          <w:sz w:val="24"/>
          <w:szCs w:val="24"/>
          <w:rtl/>
        </w:rPr>
        <w:t>ة</w:t>
      </w:r>
      <w:r w:rsidR="00876088" w:rsidRPr="00B96A9A">
        <w:rPr>
          <w:rFonts w:ascii="w_Mitra" w:hAnsi="w_Mitra" w:cs="w_Mitra"/>
          <w:sz w:val="24"/>
          <w:szCs w:val="24"/>
          <w:rtl/>
        </w:rPr>
        <w:t>ُ الزَّهْراء سلام اللّه علیها: نَحْنُ وَسیلَتُهُ فى خَلْقِهِ، وَ نَحْنُ خاصَّتُهُ وَ مَحَلُّ قُدْسِهِ، وَ نَحْنُ حُجَّتُهُ فى غَیْبِهِ، وَ نَحْنُ وَرَثَ</w:t>
      </w:r>
      <w:r w:rsidR="00CE7ACD" w:rsidRPr="00B96A9A">
        <w:rPr>
          <w:rFonts w:ascii="w_Mitra" w:hAnsi="w_Mitra" w:cs="w_Mitra"/>
          <w:sz w:val="24"/>
          <w:szCs w:val="24"/>
          <w:rtl/>
        </w:rPr>
        <w:t>ة</w:t>
      </w:r>
      <w:r w:rsidR="00876088" w:rsidRPr="00B96A9A">
        <w:rPr>
          <w:rFonts w:ascii="w_Mitra" w:hAnsi="w_Mitra" w:cs="w_Mitra"/>
          <w:sz w:val="24"/>
          <w:szCs w:val="24"/>
          <w:rtl/>
        </w:rPr>
        <w:t>ُ اءنْبیائِهِ.</w:t>
      </w:r>
      <w:r w:rsidR="00876088" w:rsidRPr="00B96A9A">
        <w:rPr>
          <w:rFonts w:ascii="w_Mitra" w:hAnsi="w_Mitra" w:cs="w_Mitra"/>
          <w:color w:val="EE0000"/>
          <w:sz w:val="14"/>
          <w:szCs w:val="14"/>
          <w:rtl/>
        </w:rPr>
        <w:t>(شرح نهج البلاغه ابن ابى الحدید: ج ۱۶، ص ۲۱۱٫)</w:t>
      </w:r>
    </w:p>
    <w:p w14:paraId="57B6E4A9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ما اهل بیت پیامبر وسیله ارتباط خداوند با خلق او هستیم ، ما برگزیدگان پاک و مقدّس پروردگار مى باشیم ، ما حجّت و راهنما خواهیم بود؛ و ما وارثان پیامبران الهى هستیم .</w:t>
      </w:r>
    </w:p>
    <w:p w14:paraId="1E6F0D86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25669743" w14:textId="2612C033" w:rsidR="00876088" w:rsidRPr="00B96A9A" w:rsidRDefault="005B683D" w:rsidP="008C7713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2.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 قالَتْ علیها السلام : وَ هُوَ الا مامُ الرَبّانى ، وَ الْهَیْکَلُ النُّورانى ، قُطْبُ الا قْطابِ، وَسُلالَهُ الاْ طْیابِ، النّاطِقُ بِالصَّوابِ، نُقْطَهُ دائِرَهِ الا مامَهِ.</w:t>
      </w:r>
      <w:r w:rsidR="008C7713" w:rsidRPr="00B96A9A">
        <w:rPr>
          <w:rFonts w:ascii="w_Mitra" w:hAnsi="w_Mitra" w:cs="w_Mitra"/>
          <w:sz w:val="24"/>
          <w:szCs w:val="24"/>
          <w:rtl/>
        </w:rPr>
        <w:t xml:space="preserve"> </w:t>
      </w:r>
      <w:r w:rsidR="00876088" w:rsidRPr="00B96A9A">
        <w:rPr>
          <w:rFonts w:ascii="w_Mitra" w:hAnsi="w_Mitra" w:cs="w_Mitra"/>
          <w:color w:val="EE0000"/>
          <w:sz w:val="14"/>
          <w:szCs w:val="14"/>
          <w:rtl/>
        </w:rPr>
        <w:t>(ریاحین الشّریعه : ج ۱، ص ۹۳٫)</w:t>
      </w:r>
    </w:p>
    <w:p w14:paraId="6BC5A70D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در تعریف امام علىّ علیه السلام فرمود : او پیشوائى الهى و ربّانى است ، تجسّم نور و روشنائى است ، مرکز توجّه تمامى موجودات و عارفان است ، فرزندى پاک از خانواده پاکان مى باشد، گوینده‌اى حقّگو و هدایتگر است ، او مرکز و محور امامت و رهبریّت است.</w:t>
      </w:r>
    </w:p>
    <w:p w14:paraId="18A68307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46FD6D33" w14:textId="082AE066" w:rsidR="00876088" w:rsidRPr="00B96A9A" w:rsidRDefault="005B683D" w:rsidP="00B96A9A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3.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 قالَتْ علیها السلام : ابَوا هِذِهِ الاْ مَّهِ مُحَمَّدٌ وَ عَلىُّ، یُقْیمانِ اءَودَّهُمْ، وَ یُنْقِذانِ مِنَ الْعَذابِ الدّائِمِ إ نْ اطاعُوهُما، وَ یُبیحانِهِمُ النَّعیمَ الدّائم إنْ واقَفُوهُما.</w:t>
      </w:r>
      <w:r w:rsidR="00876088" w:rsidRPr="00B96A9A">
        <w:rPr>
          <w:rFonts w:ascii="w_Mitra" w:hAnsi="w_Mitra" w:cs="w_Mitra"/>
          <w:color w:val="EE0000"/>
          <w:sz w:val="14"/>
          <w:szCs w:val="14"/>
          <w:rtl/>
        </w:rPr>
        <w:t>(بحارالا نوار: ج ۲۳، ص ۲۵۹، ح ۸٫)</w:t>
      </w:r>
    </w:p>
    <w:p w14:paraId="03530636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حضرت محمّد صلّى اللّه علیه و آله و علىّ علیه السلام ، والِدَین این امّت هستند، چنانچه از آن دو پیروى کنند آن ها را از انحرافات دنیوى و عذاب همیشگى آخرت نجات مى دهند؛ و از نعمت هاى متنوّع و وافر بهشتى بهره مندشان مى سازند.</w:t>
      </w:r>
    </w:p>
    <w:p w14:paraId="23220070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6A7792B7" w14:textId="68EB73A9" w:rsidR="00876088" w:rsidRPr="00B96A9A" w:rsidRDefault="005B683D" w:rsidP="008C7713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4.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 قالَتْ علیها السلام : مَنْ اصْعَدَ إ لىَ اللّهِ خالِصَ عِبادَتِهِ، اهْبَطَ اللّهُ عَزَّوَجَلَّ لَهُ افْضَلَ مَصْلَحَتِهِ.</w:t>
      </w:r>
      <w:r w:rsidR="008C7713" w:rsidRPr="00B96A9A">
        <w:rPr>
          <w:rFonts w:ascii="w_Mitra" w:hAnsi="w_Mitra" w:cs="w_Mitra"/>
          <w:sz w:val="24"/>
          <w:szCs w:val="24"/>
          <w:rtl/>
        </w:rPr>
        <w:t xml:space="preserve"> </w:t>
      </w:r>
      <w:r w:rsidR="00876088" w:rsidRPr="00B96A9A">
        <w:rPr>
          <w:rFonts w:ascii="w_Mitra" w:hAnsi="w_Mitra" w:cs="w_Mitra"/>
          <w:color w:val="EE0000"/>
          <w:sz w:val="14"/>
          <w:szCs w:val="14"/>
          <w:rtl/>
        </w:rPr>
        <w:t>(بحار: ج ۶۷، ص ۲۴۹، ح ۲۵)</w:t>
      </w:r>
    </w:p>
    <w:p w14:paraId="08447902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هر کس عبادات و کارهاى خود را خالصانه براى خدا انجام دهد، خداوند بهترین مصلحت ها و برکات خود را براى او تقدیر مى نماید.</w:t>
      </w:r>
    </w:p>
    <w:p w14:paraId="45E3053D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314CC1E3" w14:textId="789F8EFB" w:rsidR="00876088" w:rsidRPr="00B96A9A" w:rsidRDefault="005B683D" w:rsidP="008C7713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5.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 قالَتْ علیها السلام : إنَّ السَّعیدَ کُلَّ السَّعیدِ، حَقَّ السَّعیدِ مَنْ احَبَّ عَلیّا فى حَیاتِهِ وَ بَعْدَ مَوْتِهِ.</w:t>
      </w:r>
      <w:r w:rsidR="008C7713" w:rsidRPr="00B96A9A">
        <w:rPr>
          <w:rFonts w:ascii="w_Mitra" w:hAnsi="w_Mitra" w:cs="w_Mitra"/>
          <w:sz w:val="24"/>
          <w:szCs w:val="24"/>
          <w:rtl/>
        </w:rPr>
        <w:t xml:space="preserve"> </w:t>
      </w:r>
      <w:r w:rsidR="00876088" w:rsidRPr="00B96A9A">
        <w:rPr>
          <w:rFonts w:ascii="w_Mitra" w:hAnsi="w_Mitra" w:cs="w_Mitra"/>
          <w:color w:val="EE0000"/>
          <w:sz w:val="14"/>
          <w:szCs w:val="14"/>
          <w:rtl/>
        </w:rPr>
        <w:t>(شرح نهج البلاغه ابن ابى الحدید: ج ۲، ص ۴۴۹ )</w:t>
      </w:r>
    </w:p>
    <w:p w14:paraId="68B6FB4D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همانا حقیقت و واقعیّت تمام سعادت ها و رستگارى ها در دوستى علىّ علیه السلام در زمان حیات و پس از رحلتش خواهدبود.</w:t>
      </w:r>
    </w:p>
    <w:p w14:paraId="4ED3B102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2A3A731E" w14:textId="0E5B791F" w:rsidR="00876088" w:rsidRPr="00B96A9A" w:rsidRDefault="005B683D" w:rsidP="008C7713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lastRenderedPageBreak/>
        <w:t>6.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 قالَتْ علیها السلام : إلهى وَ سَیِّدى ، اءسْئَلُکَ بِالَّذینَ اصْطَفَیْتَهُمْ، وَ بِبُکاءِ وَلَدَیَّ فى مُفارِقَتى اَنْ تَغْفِرَ لِعُصاهِ شیعَتى ، وَشیعَهِ ذُرّیتَى .</w:t>
      </w:r>
      <w:r w:rsidR="008C7713" w:rsidRPr="00B96A9A">
        <w:rPr>
          <w:rFonts w:ascii="w_Mitra" w:hAnsi="w_Mitra" w:cs="w_Mitra"/>
          <w:sz w:val="24"/>
          <w:szCs w:val="24"/>
          <w:rtl/>
        </w:rPr>
        <w:t xml:space="preserve">  </w:t>
      </w:r>
      <w:r w:rsidR="00876088" w:rsidRPr="00B96A9A">
        <w:rPr>
          <w:rFonts w:ascii="w_Mitra" w:hAnsi="w_Mitra" w:cs="w_Mitra"/>
          <w:color w:val="EE0000"/>
          <w:sz w:val="14"/>
          <w:szCs w:val="14"/>
          <w:rtl/>
        </w:rPr>
        <w:t>(کوکب الدّرىّ: ج ۱، ص ۲۵۴٫)</w:t>
      </w:r>
    </w:p>
    <w:p w14:paraId="1F5F1420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خداوندا، به حقّ اولیاء و مقرّبانى که آنها را برگزیده‌اى ، و به گریه فرزندانم پس از مرگ و جدائى من با ایشان ، از تو مى خواهم گناه خطاکاران شیعیان و پیروان ما را ببخشى .</w:t>
      </w:r>
    </w:p>
    <w:p w14:paraId="1D93DB61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4C53E437" w14:textId="5DC869DA" w:rsidR="00876088" w:rsidRPr="00B96A9A" w:rsidRDefault="005B683D" w:rsidP="008C7713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7.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 قالَتْ علیها السلام : شیعَتُنا مِنْ خِیارِ اءهْلِ الْجَنَّهِ وَکُلُّ مُحِبّینا وَ مَوالى اَوْلیائِنا وَ مُعادى اعْدائِنا وَ الْمُسْلِمُ بِقَلْبِهِ وَ لِسانِهِ لَنا.</w:t>
      </w:r>
      <w:r w:rsidR="008C7713" w:rsidRPr="00B96A9A">
        <w:rPr>
          <w:rFonts w:ascii="w_Mitra" w:hAnsi="w_Mitra" w:cs="w_Mitra"/>
          <w:sz w:val="24"/>
          <w:szCs w:val="24"/>
          <w:rtl/>
        </w:rPr>
        <w:t xml:space="preserve">          </w:t>
      </w:r>
      <w:r w:rsidR="00876088" w:rsidRPr="00B96A9A">
        <w:rPr>
          <w:rFonts w:ascii="w_Mitra" w:hAnsi="w_Mitra" w:cs="w_Mitra"/>
          <w:color w:val="EE0000"/>
          <w:sz w:val="14"/>
          <w:szCs w:val="14"/>
          <w:rtl/>
        </w:rPr>
        <w:t>(بحارالا نوار: ج ۶۸، ص ۱۵۵، س ۲۰، ضمن ح ۱۱٫)</w:t>
      </w:r>
    </w:p>
    <w:p w14:paraId="4966F2DD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شیعیان و پیروان ما، و همچنین دوستداران اولیاء ما و آنان که دشمن دشمنان ما باشند، نیز آنهایى که با قلب و زبان تسلیم ما هستند بهترین افراد بهشتیان خواهند بود.</w:t>
      </w:r>
    </w:p>
    <w:p w14:paraId="0D7FDCCF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424AB818" w14:textId="6FEF6F7C" w:rsidR="005B683D" w:rsidRPr="00B96A9A" w:rsidRDefault="005B683D" w:rsidP="00B96A9A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8.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قالَتْ علیها السلام : وَاللّهِ یَابْنَ الْخَطّابِ لَوْلا إ نّى اکْرَهُ انْ یُصیبَ الْبَلاءُ مَنْ لاذَنْبَ لَهُ، لَعَلِمْتَ انّى سَاءُقْسِمُ عَلَى اللّهِ ثُمَّ اجِدُهُ سَریعَ الاْ جابَهِ. </w:t>
      </w:r>
      <w:r w:rsidRPr="00B96A9A">
        <w:rPr>
          <w:rFonts w:ascii="w_Mitra" w:hAnsi="w_Mitra" w:cs="w_Mitra"/>
          <w:color w:val="EE0000"/>
          <w:sz w:val="14"/>
          <w:szCs w:val="14"/>
          <w:rtl/>
        </w:rPr>
        <w:t>(اصول کافى : ج ۱، ص ۴۶۰، بیت الا حزان : ص ۱۰۴، بحارالا نوار: ج ۲۸، ص ۲۵۰، ح ۳۰٫)</w:t>
      </w:r>
    </w:p>
    <w:p w14:paraId="198759C4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حضرت به عمر بن خطّاب فرمود: سوگند به خداوند، اگر نمى ترسیدم که عذاب الهى بر بى گناهى ، نازل گردد؛ متوجّه مى شدى که خدا را قسم مى دادم و نفرین مى کردم . و مى دیدى چگونه دعایم سریع مستجاب مى گردید.</w:t>
      </w:r>
    </w:p>
    <w:p w14:paraId="788B67FA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3289E71A" w14:textId="4F94DE5C" w:rsidR="005B683D" w:rsidRPr="00B96A9A" w:rsidRDefault="005B683D" w:rsidP="00B96A9A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9.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 قالَتْ علیها السلام : وَاللّهِ، لاکَلَّمْتُکَ ابَدا، وَاللّهِ لاَ دْعُوَنَّ اللّهَ عَلَیْکَ فى کُلِّ صَلوهٍ. </w:t>
      </w:r>
      <w:r w:rsidRPr="00B96A9A">
        <w:rPr>
          <w:rFonts w:ascii="w_Mitra" w:hAnsi="w_Mitra" w:cs="w_Mitra"/>
          <w:color w:val="EE0000"/>
          <w:sz w:val="14"/>
          <w:szCs w:val="14"/>
          <w:rtl/>
        </w:rPr>
        <w:t>(صحیح مسلم : ج ۲، ص ۷۲، صحیح بخارى : ج ۶، ص ۱۷۶٫)</w:t>
      </w:r>
    </w:p>
    <w:p w14:paraId="60C01234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پس از ماجراى هجوم به خانه حضرت ، خطاب به ابوبکر کرد و فرمود: به خدا سوگند، دیگر با تو سخن نخواهم گفت ، سوگند به خدا، در هر نمازى تو را نفرین خواهم کرد.</w:t>
      </w:r>
    </w:p>
    <w:p w14:paraId="4387328D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34AB2703" w14:textId="1BCE1816" w:rsidR="00876088" w:rsidRPr="00B96A9A" w:rsidRDefault="005B683D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10.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 قالَتْ علیها السلام : إنّى اُشْهِدُاللّهَ وَ مَلائِکَتَهُ، انَّکُما اَسْخَطْتُمانى ، وَ ما رَضیتُمانى ، وَ لَئِنْ لَقیتُ النَبِیَّ لا شْکُوَنَّکُما إلَیْهِ. </w:t>
      </w:r>
    </w:p>
    <w:p w14:paraId="22F97C1D" w14:textId="72B55E29" w:rsidR="005B683D" w:rsidRPr="00B96A9A" w:rsidRDefault="005B683D" w:rsidP="00876088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color w:val="EE0000"/>
          <w:sz w:val="14"/>
          <w:szCs w:val="14"/>
          <w:rtl/>
        </w:rPr>
        <w:t>(بحارالا نوار: ج ۲۸، ص ۳۰۳، صحیح مسلم : ج ۲، ص ۷۲، بخارى : ج ۵، ص ۵٫)</w:t>
      </w:r>
    </w:p>
    <w:p w14:paraId="25046520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هنگامى که ابوبکر و عمر به ملاقات حضرت آمدند فرمود: خدا و ملائکه را گواه مى گیرم که شما مرا خشمناک کرده و آزرده‌اید، و مرا راضى نکردید، و چنانچه رسول خدا را ملاقات کنم شکایت شما دو نفر را خواهم کرد.</w:t>
      </w:r>
    </w:p>
    <w:p w14:paraId="34A83798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34699A30" w14:textId="1F3FD1B3" w:rsidR="00876088" w:rsidRPr="00B96A9A" w:rsidRDefault="005B683D" w:rsidP="00876088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11.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 قالَتْ علیها السلام : لاتُصَلّى عَلَیَّ اُمَّهٌ نَقَضَتْ عَهْدَاللّهِ وَ عَهْدَ ابى رَسُولِ اللّهِ فى امیرالْمُؤ منینَ عَلیّ، وَ ظَلَمُوا لى حَقىّ، وَاءخَذُوا إ رْثى ، وَخَرقُوا صَحیفَتى اللّتى کَتَبها لى ابى بِمُلْکِ فَدَک </w:t>
      </w:r>
      <w:r w:rsidRPr="00B96A9A">
        <w:rPr>
          <w:rFonts w:ascii="w_Mitra" w:hAnsi="w_Mitra" w:cs="w_Mitra"/>
          <w:color w:val="EE0000"/>
          <w:sz w:val="14"/>
          <w:szCs w:val="14"/>
          <w:rtl/>
        </w:rPr>
        <w:t>(بیت الا حزان : ص ۱۱۳، کشف الغمّه : ج ۲، ص ۴۹۴٫)</w:t>
      </w:r>
    </w:p>
    <w:p w14:paraId="524CE05A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lastRenderedPageBreak/>
        <w:t>افرادى که عهد خدا و پیامبر خدا را درباره امیرالمؤمنین علىّ علیه السلام شکستند، و در حقّ من ظلم کرده و ارثیّه‌ام را گرفتند و نامه پدرم را نسبت به فدک پاره کردند، نباید بر جنازه من نماز بگذارند.</w:t>
      </w:r>
    </w:p>
    <w:p w14:paraId="6A47D062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63CFAB9E" w14:textId="1D234212" w:rsidR="005B683D" w:rsidRPr="00B96A9A" w:rsidRDefault="005B683D" w:rsidP="00B96A9A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12.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 قالَتْ علیها السلام : إلَیْکُمْ عَنّى ، فَلا عُذْرَ بَعْدَ غَدیرِکُمْ، وَالاَْمْرُ بعد تقْصیرکُمْ، هَلْ تَرَکَ ابى یَوْمَ غَدیرِ خُمّ لاِ حَدٍ عُذْوٌ. </w:t>
      </w:r>
      <w:r w:rsidRPr="00B96A9A">
        <w:rPr>
          <w:rFonts w:ascii="w_Mitra" w:hAnsi="w_Mitra" w:cs="w_Mitra"/>
          <w:color w:val="EE0000"/>
          <w:sz w:val="14"/>
          <w:szCs w:val="14"/>
          <w:rtl/>
        </w:rPr>
        <w:t>(خصال : ج ۱، ص ۱۷۳، احتجاج : ج ۱، ص ۱۴۶٫)</w:t>
      </w:r>
    </w:p>
    <w:p w14:paraId="3401B7B8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خطاب به مهاجرین و انصار کرد و فرمود: از من دور شوید و مرا به حال خود رها کنید، با آن همه بى تفاوتى و سهل انگارى هایتان ، عذرى براى شما باقى نمانده است . آیا پدرم در روز غدیر خم براى کسى جاى عذرى باقى گذاشت ؟</w:t>
      </w:r>
    </w:p>
    <w:p w14:paraId="40F1EA3B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1BB3B1DA" w14:textId="26169EA8" w:rsidR="00876088" w:rsidRPr="00B96A9A" w:rsidRDefault="005B683D" w:rsidP="005B683D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13.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 قالَتْ علیها السلام : جَعَلَ اللّهُ الاْیمانَ تَطْهیرا لَکُمْ مِنَ الشِّرْکِ، وَ الصَّلاهَ تَنْزیها لَکُمْ مِنَ الْکِبْرِ، وَالزَّکاهَ تَزْکِیَهً لِلنَّفْسِ، وَ نِماءً فِى الرِّزقِ، وَالصِّیامَ تَثْبیتا لِلاْ خْلاصِ، وَالْحَّجَ تَشْییدا لِلدّینِ </w:t>
      </w:r>
      <w:r w:rsidRPr="00B96A9A">
        <w:rPr>
          <w:rFonts w:ascii="w_Mitra" w:hAnsi="w_Mitra" w:cs="w_Mitra"/>
          <w:color w:val="EE0000"/>
          <w:sz w:val="14"/>
          <w:szCs w:val="14"/>
          <w:rtl/>
        </w:rPr>
        <w:t>(ریاحین الشّریعه : ج ۱، ص ۳۱۲، فاطمه الزّهراء علیها السلام : ص ۳۶۰، قطعه اى از خطبه طولانى و معروف آن مظلومه در جمع مهاجرین و انصار.)</w:t>
      </w:r>
    </w:p>
    <w:p w14:paraId="57BAB88F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خداوند سبحان ، ایمان و اعتقاد را براى طهارت از شرک و نجات از گمراهى ها و شقاوت ها قرار داد. و نماز را براى خضوع و فروتنى و پاکى از هر نوع تکّبر، مقرّر نمود.</w:t>
      </w:r>
      <w:r w:rsidRPr="00B96A9A">
        <w:rPr>
          <w:rFonts w:ascii="w_Mitra" w:hAnsi="w_Mitra" w:cs="w_Mitra"/>
          <w:rtl/>
        </w:rPr>
        <w:t xml:space="preserve"> و زکات (و خمس ) </w:t>
      </w:r>
      <w:r w:rsidRPr="00B96A9A">
        <w:rPr>
          <w:rFonts w:ascii="w_Mitra" w:hAnsi="w_Mitra" w:cs="w_Mitra"/>
          <w:sz w:val="24"/>
          <w:szCs w:val="24"/>
          <w:rtl/>
        </w:rPr>
        <w:t>را براى تزکیه نفس و توسعه روزى تعیین نمود. و روزه را براى استقامت و اخلاص در اراده ، لازم دانست . و حجّ را براى استحکام اءساس شریعت و بناء دین اسلام واجب نمود.</w:t>
      </w:r>
    </w:p>
    <w:p w14:paraId="314720EA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294D3815" w14:textId="6CAA6D6D" w:rsidR="005B683D" w:rsidRPr="00B96A9A" w:rsidRDefault="005B683D" w:rsidP="00B96A9A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14.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 قالَتْ علیها السلام : یا ابَاالْحَسَنِ، إنَّ رَسُولَ اللّهِ صَلَّى اللّهُ عَلَیْهِ وَآلِهِ عَهِدَ إلَىَّ وَ حَدَّثَنى أنّى اَوَّلُ اهْلِهِ لُحُوقا بِهِ وَلا بُدَّ مِنْهُ، فَاصْبِرْ لاِ مْرِاللّهِ تَعالى وَارْضَ بِقَض ائِهِ.</w:t>
      </w:r>
      <w:r w:rsidRPr="00B96A9A">
        <w:rPr>
          <w:rFonts w:ascii="w_Mitra" w:hAnsi="w_Mitra" w:cs="w_Mitra"/>
          <w:color w:val="EE0000"/>
          <w:sz w:val="14"/>
          <w:szCs w:val="14"/>
          <w:rtl/>
        </w:rPr>
        <w:t>(بحارالا نوار: ج ۴۳، ص ۲۰۰، ح ۳۰٫)</w:t>
      </w:r>
    </w:p>
    <w:p w14:paraId="28FAD8D6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اى ابا الحسن! همسرم ، همانا رسول خدا با من عهد بست واظهار نمود: من اوّل کسى هستم از اهل بیتش که به او ملحق مى شوم و چاره‌اى از آن نیست ، پس تو صبر نما و به قضا و مقدّرات الهى خوشنود باش .</w:t>
      </w:r>
    </w:p>
    <w:p w14:paraId="3A5D5D96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1AE3562D" w14:textId="2F526FBA" w:rsidR="005B683D" w:rsidRPr="00B96A9A" w:rsidRDefault="005B683D" w:rsidP="008C7713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15.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قالَتْ علیها السلام : مَنْ سَلَّمَ عَلَیْهِ اَوْ عَلَیَّ ثَلاثَهَ اءیّامٍ اءوْجَبَ اللّهُ لَهُ الجَنَّهَ، قُلْتُ لَها: فى حَیاتِهِ وَ حَیاتِکِ؟قالَتْ: نعَمْ وَ بَعْدَ مَوْتِنا. </w:t>
      </w:r>
      <w:r w:rsidR="008C7713" w:rsidRPr="00B96A9A">
        <w:rPr>
          <w:rFonts w:ascii="w_Mitra" w:hAnsi="w_Mitra" w:cs="w_Mitra"/>
          <w:sz w:val="24"/>
          <w:szCs w:val="24"/>
          <w:rtl/>
        </w:rPr>
        <w:t xml:space="preserve">                       </w:t>
      </w:r>
      <w:r w:rsidRPr="00B96A9A">
        <w:rPr>
          <w:rFonts w:ascii="w_Mitra" w:hAnsi="w_Mitra" w:cs="w_Mitra"/>
          <w:color w:val="EE0000"/>
          <w:sz w:val="14"/>
          <w:szCs w:val="14"/>
          <w:rtl/>
        </w:rPr>
        <w:t>(بحارالا نوار: ج ۴۳، ص ۱۸۵، ح ۱۷٫)</w:t>
      </w:r>
    </w:p>
    <w:p w14:paraId="77C28549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هر که بر پدرم رسول خدا و بر من به مدّت سه روز سلام کند خداوند بهشت را براى او واجب مى گرداند، چه در زمان حیات و یا پس از مرگ ما باشد.</w:t>
      </w:r>
    </w:p>
    <w:p w14:paraId="7C8040D2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5F43A981" w14:textId="6134D3F9" w:rsidR="00876088" w:rsidRPr="00B96A9A" w:rsidRDefault="005B683D" w:rsidP="00B96A9A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16.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قالَتْ علیها السلام : ما صَنَعَ ابُوالْحَسَنِ إلاّ ما کانَ یَنْبَغى لَهُ، وَلَقَدْ صَنَعُوا ما اللّهُ حَسیبُهُمْ وَ طالِبُهُمْ. </w:t>
      </w:r>
      <w:r w:rsidR="008C7713" w:rsidRPr="00B96A9A">
        <w:rPr>
          <w:rFonts w:ascii="w_Mitra" w:hAnsi="w_Mitra" w:cs="w_Mitra"/>
          <w:sz w:val="24"/>
          <w:szCs w:val="24"/>
          <w:rtl/>
        </w:rPr>
        <w:t xml:space="preserve">  </w:t>
      </w:r>
      <w:r w:rsidRPr="00B96A9A">
        <w:rPr>
          <w:rFonts w:ascii="w_Mitra" w:hAnsi="w_Mitra" w:cs="w_Mitra"/>
          <w:color w:val="EE0000"/>
          <w:sz w:val="14"/>
          <w:szCs w:val="14"/>
          <w:rtl/>
        </w:rPr>
        <w:t>(الا مامه والسّیاسه : ص ۳۰، بحارالا نوار: ج ۲۸، ص ۳۵۵، ح ۶۹٫)</w:t>
      </w:r>
    </w:p>
    <w:p w14:paraId="41CAA563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lastRenderedPageBreak/>
        <w:t>آنچه را امام علىّ علیه السلام نسبت به دفن رسول خدا و جریان بیعت انجام داد، وظیفه الهى او بوده است ، و آنچه را دیگران انجام دادند خداوند آنها را محاسبه و مجازات مى نماید.</w:t>
      </w:r>
    </w:p>
    <w:p w14:paraId="1637938B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55D90D83" w14:textId="42B4EE85" w:rsidR="003F5C1C" w:rsidRPr="00B96A9A" w:rsidRDefault="003F5C1C" w:rsidP="00B96A9A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17.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قالَتْ علیه السلام : خَیْرٌ لِلِنّساءِ انْ لایَرَیْنَ الرِّجالَ وَلایَراهُنَّ الرِّجالُ. </w:t>
      </w:r>
      <w:r w:rsidRPr="00B96A9A">
        <w:rPr>
          <w:rFonts w:ascii="w_Mitra" w:hAnsi="w_Mitra" w:cs="w_Mitra"/>
          <w:color w:val="EE0000"/>
          <w:sz w:val="14"/>
          <w:szCs w:val="14"/>
          <w:rtl/>
        </w:rPr>
        <w:t>(بحارالا نوار: ج ۴۳، ص ۵۴، ح ۴۸٫)</w:t>
      </w:r>
    </w:p>
    <w:p w14:paraId="1A3CADF9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بهترین چیز براى حفظ شخصیت زن آن است که مردى را نبیند و نیز مورد مشاهده مردان قرار نگیرد.</w:t>
      </w:r>
    </w:p>
    <w:p w14:paraId="24EADBBC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3D7CFCD2" w14:textId="322F2FD8" w:rsidR="003F5C1C" w:rsidRPr="00B96A9A" w:rsidRDefault="003F5C1C" w:rsidP="00B96A9A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18.</w:t>
      </w:r>
      <w:r w:rsidR="00876088" w:rsidRPr="00B96A9A">
        <w:rPr>
          <w:rFonts w:ascii="w_Mitra" w:hAnsi="w_Mitra" w:cs="w_Mitra"/>
          <w:sz w:val="24"/>
          <w:szCs w:val="24"/>
          <w:rtl/>
        </w:rPr>
        <w:t>قالَتْ علیها السلام : اوُصیکَ یا ابَاالْحَسنِ انْ لاتَنْسانى ، وَ تَزُورَنى بَعْدَ مَماتى .</w:t>
      </w:r>
      <w:r w:rsidRPr="00B96A9A">
        <w:rPr>
          <w:rFonts w:ascii="w_Mitra" w:hAnsi="w_Mitra" w:cs="w_Mitra"/>
          <w:color w:val="EE0000"/>
          <w:sz w:val="14"/>
          <w:szCs w:val="14"/>
          <w:rtl/>
        </w:rPr>
        <w:t>(زهره الرّیاض کوکب الدّرى : ج ۱، ص ۲۵۳٫)</w:t>
      </w:r>
    </w:p>
    <w:p w14:paraId="5442D946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ضمن وصیّتى به همسرش اظهار داشت : مرا پس از مرگم فراموش نکنى . و به زیارت و دیدار من بر سر قبرم بیایى .</w:t>
      </w:r>
    </w:p>
    <w:p w14:paraId="23964107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564960EA" w14:textId="574B4EE7" w:rsidR="00876088" w:rsidRPr="00B96A9A" w:rsidRDefault="003F5C1C" w:rsidP="00B96A9A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19.</w:t>
      </w:r>
      <w:r w:rsidR="00876088" w:rsidRPr="00B96A9A">
        <w:rPr>
          <w:rFonts w:ascii="w_Mitra" w:hAnsi="w_Mitra" w:cs="w_Mitra"/>
          <w:sz w:val="24"/>
          <w:szCs w:val="24"/>
          <w:rtl/>
        </w:rPr>
        <w:t>قالَتْ علیها السلام : إنّى قَدِ اسْتَقْبَحْتُ ما یُصْنَعُ بِالنِّساءِ، إنّهُ یُطْرَحُ عَلىَ الْمَرْئَهِ الثَّوبَ فَیَصِفُها لِمَنْ رَاءى ، فَلا تَحْمِلینى عَلى سَریرٍ ظاهِرٍ، اُسْتُرینى، سَتَرَکِ اللّهُ مِنَ النّارِ.</w:t>
      </w:r>
      <w:r w:rsidRPr="00B96A9A">
        <w:rPr>
          <w:rFonts w:ascii="w_Mitra" w:hAnsi="w_Mitra" w:cs="w_Mitra"/>
          <w:color w:val="EE0000"/>
          <w:sz w:val="14"/>
          <w:szCs w:val="14"/>
          <w:rtl/>
        </w:rPr>
        <w:t>(تهذیب الا حکام : ج ۱، ص ۴۲۹، کشف الغمّه : ج ۲، ص ۶۷، بحار:ج ۴۳، ص ۱۸۹،ح ۱۹٫)</w:t>
      </w:r>
    </w:p>
    <w:p w14:paraId="5817D3C3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در آخرین روزهاى عمر پر برکتش ضمن وصیّتى به اسماء فرمود: من بسیار زشت و زننده مى‌دانم که جنازه زنان را پس از مرگ با انداختن پارچه‌اى روى بدنش تشییع مى‌کنند. و افرادى اندام و حجم بدن او را مشاهده کرده و براى دیگران تعریف مى نمایند. مرا بر تخت که اطرافش پوشیده نیست و مانع مشاهده دیگران نباشد قرار مده بلکه مرا با پوشش کامل تشییع کن ، خداوند تو را از آتش جهنّم مستور و محفوظ نماید.</w:t>
      </w:r>
    </w:p>
    <w:p w14:paraId="2523C91E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68E73F3D" w14:textId="7F1EE129" w:rsidR="00876088" w:rsidRPr="00B96A9A" w:rsidRDefault="003F5C1C" w:rsidP="00B96A9A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20.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 قالَتْ علیها السلام : …. إنْ لَمْ یَکُنْ یَرانى فَإنّى اراهُ، وَ هُوَ یَشُمُّ الریح .</w:t>
      </w:r>
      <w:r w:rsidR="00876088" w:rsidRPr="00B96A9A">
        <w:rPr>
          <w:rFonts w:ascii="w_Mitra" w:hAnsi="w_Mitra" w:cs="w_Mitra"/>
          <w:color w:val="EE0000"/>
          <w:sz w:val="14"/>
          <w:szCs w:val="14"/>
          <w:rtl/>
        </w:rPr>
        <w:t xml:space="preserve"> </w:t>
      </w:r>
      <w:r w:rsidRPr="00B96A9A">
        <w:rPr>
          <w:rFonts w:ascii="w_Mitra" w:hAnsi="w_Mitra" w:cs="w_Mitra"/>
          <w:color w:val="EE0000"/>
          <w:sz w:val="14"/>
          <w:szCs w:val="14"/>
          <w:rtl/>
        </w:rPr>
        <w:t>(بحارالا نوار: ج ۴۳، ص ۹۱، ح ۱۶، إ حقاق الحقّ: ج ۱۰، ص ۲۵۸٫)</w:t>
      </w:r>
    </w:p>
    <w:p w14:paraId="0A7201F9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مرد نابینائى وارد منزل شد و حضرت زهراء علیها السلام پنهان گشت ، وقتى رسول خدا صلّى اللّه علیه و آله علّت آن را جویا شد؟ در پاسخ پدر اظهار داشت : اگر آن نابینا مرا نمى بیند، من او را مى بینم ، دیگر آن که مرد، حسّاس است و بوى زن را استشمام مى کند.</w:t>
      </w:r>
    </w:p>
    <w:p w14:paraId="52C255C5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0F58BD1C" w14:textId="5EB0DBA7" w:rsidR="003F5C1C" w:rsidRPr="00B96A9A" w:rsidRDefault="003F5C1C" w:rsidP="00B96A9A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21.</w:t>
      </w:r>
      <w:r w:rsidR="00876088" w:rsidRPr="00B96A9A">
        <w:rPr>
          <w:rFonts w:ascii="w_Mitra" w:hAnsi="w_Mitra" w:cs="w_Mitra"/>
          <w:sz w:val="24"/>
          <w:szCs w:val="24"/>
          <w:rtl/>
        </w:rPr>
        <w:t>قالَتْ علیها السلام : أصْبَحْتُ وَ اللّهِ! عاتِقَهً لِدُنْیاکُمْ، قالِیَهً لِرِجالِکُمْ.</w:t>
      </w:r>
      <w:r w:rsidRPr="00B96A9A">
        <w:rPr>
          <w:rFonts w:ascii="w_Mitra" w:hAnsi="w_Mitra" w:cs="w_Mitra"/>
          <w:color w:val="EE0000"/>
          <w:sz w:val="14"/>
          <w:szCs w:val="14"/>
          <w:rtl/>
        </w:rPr>
        <w:t>(دلائل الا مامه : ص ۱۲۸، ح ۳۸، معانى الا خبار: ص ۳۵۵، ح ۲٫)</w:t>
      </w:r>
    </w:p>
    <w:p w14:paraId="205879D2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بعد از جریان غصب فدک و احتجاج حضرت ، بعضى از زنان مهاجر و انصار به منزل حضرت آمدند و احوال وى را جویا شدند، حضرت در پاسخ فرمود: به خداوند سوگند، دنیا را آزاد کردم و هیچ علاقه اى به آن ندارم ، همچنین دشمن و مخالف مردان شما خواهم بود.</w:t>
      </w:r>
    </w:p>
    <w:p w14:paraId="7D462A0D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07C840D8" w14:textId="6A132F3F" w:rsidR="00876088" w:rsidRPr="00B96A9A" w:rsidRDefault="003F5C1C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lastRenderedPageBreak/>
        <w:t>22.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قالَتْ علیها السلام : إنْ کُنْتَ تَعْمَلُ بِما اءمَرْناکَ وَ تَنْتَهى عَمّا زَجَرْناکَ عَنْهُ، قَانْتَ مِنْ شیعَتِنا، وَ إلاّ فَلا. </w:t>
      </w:r>
    </w:p>
    <w:p w14:paraId="46620A56" w14:textId="33AC8DD4" w:rsidR="003F5C1C" w:rsidRPr="00B96A9A" w:rsidRDefault="003F5C1C" w:rsidP="00876088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color w:val="EE0000"/>
          <w:sz w:val="14"/>
          <w:szCs w:val="14"/>
          <w:rtl/>
        </w:rPr>
        <w:t>(تفسیر الا مام العسکرى علیه السلام : ص ۳۲۰، ح ۱۹۱٫)</w:t>
      </w:r>
    </w:p>
    <w:p w14:paraId="286C455C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اگر آنچه را که ما اهل بیت دستور داده ایم عمل کنى و از آنچه نهى کرده ایم خوددارى نمائى ، تو از شیعیان ما هستى وگرنه ، خیر.</w:t>
      </w:r>
    </w:p>
    <w:p w14:paraId="5CAD9850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0AB91041" w14:textId="2DF8F220" w:rsidR="00876088" w:rsidRPr="00B96A9A" w:rsidRDefault="004E0663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23.</w:t>
      </w:r>
      <w:r w:rsidR="00876088" w:rsidRPr="00B96A9A">
        <w:rPr>
          <w:rFonts w:ascii="w_Mitra" w:hAnsi="w_Mitra" w:cs="w_Mitra"/>
          <w:sz w:val="24"/>
          <w:szCs w:val="24"/>
          <w:rtl/>
        </w:rPr>
        <w:t>قالَتْ علیها السلام : حُبِّبَ إ لَیَّ مِنْ دُنْیاکُمْ ثَلاثٌ: تِلاوَهُ کِتابِ اللّهِ، وَالنَّظَرُ فى وَجْهِ رَسُولِ اللّهِ، وَالاْنْفاقُ فى سَبیلِ اللّهِ.</w:t>
      </w:r>
    </w:p>
    <w:p w14:paraId="78B14342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سه چیز از دنیا براى من دوست داشتنى است : تلاوت قرآن ، نگاه به صورت رسول خدا، انفاق و کمک به نیازمندان در راه خدا.</w:t>
      </w:r>
    </w:p>
    <w:p w14:paraId="436E3D47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7731A1D5" w14:textId="677B5DF7" w:rsidR="00876088" w:rsidRPr="00B96A9A" w:rsidRDefault="004E0663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24.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 قالَتْ علیها السلام : اُوصیکَ اَوّلاً انْ تَتَزَوَّجَ بَعْدى بِإبْنَهِ اُخْتى اءمامَهَ، فَإ نَّها تَکُونُ لِوُلْدى مِثْلى ، فَإنَّ الرِّجالَ لابُدَّ لَهُمْ مِنَ النِّساءِ.</w:t>
      </w:r>
    </w:p>
    <w:p w14:paraId="1A50B82E" w14:textId="15DA7293" w:rsidR="004E0663" w:rsidRPr="00B96A9A" w:rsidRDefault="004E0663" w:rsidP="004E0663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color w:val="EE0000"/>
          <w:sz w:val="14"/>
          <w:szCs w:val="14"/>
          <w:rtl/>
        </w:rPr>
        <w:t>(بحارالا نوار: ج ۴۳، ص ۱۹۲، ح ۲۰، اءعیان الشّیعه : ج ۱، ص ۳۲۱٫)</w:t>
      </w:r>
    </w:p>
    <w:p w14:paraId="461A6ECD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در آخرین لحظات عمرش به همسر خود چنین سفارش نمود: پس از من با دختر خواهرم اءمامه ازدواج نما، چون که او نسبت به فرزندانم مانند خودم دلسوز و متدیّن است . همانا مردان در هر حال ، نیازمند به زن مى باشند.</w:t>
      </w:r>
    </w:p>
    <w:p w14:paraId="7F198337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50AC02F5" w14:textId="41E775F3" w:rsidR="004E0663" w:rsidRPr="00B96A9A" w:rsidRDefault="004E0663" w:rsidP="00B96A9A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25.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قالَتْ علیها السلام : الْزَمْ رِجْلَها، فَإنَّ الْجَنَّهَ تَحْتَ اقْدامِها، و الْزَمْ رِجْلَها فَثَمَّ الْجَنَّهَ. </w:t>
      </w:r>
      <w:r w:rsidRPr="00B96A9A">
        <w:rPr>
          <w:rFonts w:ascii="w_Mitra" w:hAnsi="w_Mitra" w:cs="w_Mitra"/>
          <w:color w:val="EE0000"/>
          <w:sz w:val="14"/>
          <w:szCs w:val="14"/>
          <w:rtl/>
        </w:rPr>
        <w:t>(کنزل العمّال : ج ۱۶، ص ۴۶۲، ح ۴۵۴۴۳٫)</w:t>
      </w:r>
    </w:p>
    <w:p w14:paraId="737F8345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همیشه در خدمت مادر و پاى بند او باش ، چون بهشت زیر پاى مادران است ؛ و نتیجه آن نعمت هاى بهشتى خواهد بود.</w:t>
      </w:r>
    </w:p>
    <w:p w14:paraId="7DDBD71D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0A98EA95" w14:textId="77777777" w:rsidR="00B96A9A" w:rsidRDefault="004E0663" w:rsidP="00B96A9A">
      <w:pPr>
        <w:rPr>
          <w:rFonts w:ascii="w_Mitra" w:hAnsi="w_Mitra" w:cs="w_Mitra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26</w:t>
      </w:r>
      <w:r w:rsidRPr="00B96A9A">
        <w:rPr>
          <w:rFonts w:ascii="w_Mitra" w:hAnsi="w_Mitra" w:cs="w_Mitra"/>
          <w:rtl/>
        </w:rPr>
        <w:t>.</w:t>
      </w:r>
      <w:r w:rsidR="00876088" w:rsidRPr="00B96A9A">
        <w:rPr>
          <w:rFonts w:ascii="w_Mitra" w:hAnsi="w_Mitra" w:cs="w_Mitra"/>
          <w:rtl/>
        </w:rPr>
        <w:t xml:space="preserve"> قالَتْ علیها السلام : ما یَصَنَعُ الصّائِمُ بِصِیامِهِ إذا لَمْ یَصُنْ لِسانَهُ وَ سَمْعَهُ وَ بَصَرَهُ وَ جَوارِحَهُ. </w:t>
      </w:r>
    </w:p>
    <w:p w14:paraId="18C327F3" w14:textId="3983A68B" w:rsidR="004E0663" w:rsidRPr="00B96A9A" w:rsidRDefault="004E0663" w:rsidP="00B96A9A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color w:val="EE0000"/>
          <w:sz w:val="14"/>
          <w:szCs w:val="14"/>
          <w:rtl/>
        </w:rPr>
        <w:t>(مستدرک الوسائل : ج ۷، ص ۳۳۶، ح ۲، بحارالا نوار: ج ۹۳، ص ۲۹۴، ح ۲۵٫)</w:t>
      </w:r>
    </w:p>
    <w:p w14:paraId="09EE81A8" w14:textId="77777777" w:rsidR="00876088" w:rsidRPr="00B96A9A" w:rsidRDefault="00876088" w:rsidP="00876088">
      <w:pPr>
        <w:rPr>
          <w:rFonts w:ascii="w_Mitra" w:hAnsi="w_Mitra" w:cs="w_Mitra"/>
          <w:rtl/>
        </w:rPr>
      </w:pPr>
      <w:r w:rsidRPr="00B96A9A">
        <w:rPr>
          <w:rFonts w:ascii="w_Mitra" w:hAnsi="w_Mitra" w:cs="w_Mitra"/>
          <w:rtl/>
        </w:rPr>
        <w:t>روزه دارى که زبان و گوش و چشم و دیگر اعضاء و جوارح خود را کنترل ننماید هیچ سودى از روزه خود نمى برد.</w:t>
      </w:r>
    </w:p>
    <w:p w14:paraId="1DF0B006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359D8D2E" w14:textId="485DA23A" w:rsidR="00876088" w:rsidRPr="00B96A9A" w:rsidRDefault="004E0663" w:rsidP="004E0663">
      <w:pPr>
        <w:rPr>
          <w:rFonts w:ascii="w_Mitra" w:hAnsi="w_Mitra" w:cs="w_Mitra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27</w:t>
      </w:r>
      <w:r w:rsidRPr="00B96A9A">
        <w:rPr>
          <w:rFonts w:ascii="w_Mitra" w:hAnsi="w_Mitra" w:cs="w_Mitra"/>
          <w:rtl/>
        </w:rPr>
        <w:t>.</w:t>
      </w:r>
      <w:r w:rsidR="00876088" w:rsidRPr="00B96A9A">
        <w:rPr>
          <w:rFonts w:ascii="w_Mitra" w:hAnsi="w_Mitra" w:cs="w_Mitra"/>
          <w:rtl/>
        </w:rPr>
        <w:t>قالَتْ علیها السلام : اَلْبُشْرى فى وَجْهِ الْمُؤْمِنِ یُوجِبُ لِصاحِبهِ الْجَنَّهَ، وَ بُشْرى فى وَجْهِ الْمُعانِدِ یَقى صاحِبَهُ عَذابَ النّارِ.</w:t>
      </w:r>
    </w:p>
    <w:p w14:paraId="746F1262" w14:textId="4C4CB91A" w:rsidR="004E0663" w:rsidRPr="00B96A9A" w:rsidRDefault="004E0663" w:rsidP="004E0663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color w:val="EE0000"/>
          <w:sz w:val="14"/>
          <w:szCs w:val="14"/>
          <w:rtl/>
        </w:rPr>
        <w:t>(تفسیر الا مام العسکرى علیه السلام : ص ۳۵۴، ح ۲۴۳، مستدرک الوسائل : ج ۱۲، ص ۲۶۲، بحارالا نوار: ج ۷۲، ص ۴۰۱، ح ۴۳٫)</w:t>
      </w:r>
    </w:p>
    <w:p w14:paraId="783DDD9F" w14:textId="77777777" w:rsidR="00876088" w:rsidRPr="00B96A9A" w:rsidRDefault="00876088" w:rsidP="00876088">
      <w:pPr>
        <w:rPr>
          <w:rFonts w:ascii="w_Mitra" w:hAnsi="w_Mitra" w:cs="w_Mitra"/>
          <w:rtl/>
        </w:rPr>
      </w:pPr>
      <w:r w:rsidRPr="00B96A9A">
        <w:rPr>
          <w:rFonts w:ascii="w_Mitra" w:hAnsi="w_Mitra" w:cs="w_Mitra"/>
          <w:rtl/>
        </w:rPr>
        <w:t>تبسّم و شادمانى در برابر مؤ من موجب دخول در بهشت خواهد گشت، و نتیجه تبسّم در مقابل دشمنان و مخالفان سبب ایمنى ازعذاب خواهد بود.</w:t>
      </w:r>
    </w:p>
    <w:p w14:paraId="786C1AA3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6A0EF24F" w14:textId="276BFF91" w:rsidR="004E0663" w:rsidRPr="00B96A9A" w:rsidRDefault="004E0663" w:rsidP="00B96A9A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28.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قالَتْ علیها السلام : لایَلُومَنَّ امْرُءٌ إلاّ نَفْسَهُ، یَبیتُ وَ فى یَدِهِ ریحُ غَمَرٍ. </w:t>
      </w:r>
      <w:r w:rsidRPr="00B96A9A">
        <w:rPr>
          <w:rFonts w:ascii="w_Mitra" w:hAnsi="w_Mitra" w:cs="w_Mitra"/>
          <w:color w:val="EE0000"/>
          <w:sz w:val="14"/>
          <w:szCs w:val="14"/>
          <w:rtl/>
        </w:rPr>
        <w:t>(کنزل العمّال : ج ۱۵، ص ۲۴۲، ح ۴۰۷۵۹٫)</w:t>
      </w:r>
    </w:p>
    <w:p w14:paraId="48DBD346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lastRenderedPageBreak/>
        <w:t>کسى که بعد از خوردن غذا، دست هاى خود را نشوید دستهایش آلوده باشد، چنانچه ناراحتى برایش بوجود آید کسى جز خودش را سرزنش نکند.</w:t>
      </w:r>
    </w:p>
    <w:p w14:paraId="3444EE03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536BAACD" w14:textId="4D8C5239" w:rsidR="00876088" w:rsidRPr="00B96A9A" w:rsidRDefault="004E0663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29.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قالَتْ علیها السلام : اصْعَدْ عَلَى السَّطْحِ، فَإ نْ رَأیْتَ نِصْفَ عَیْنِ الشَّمْسِ قَدْ تَدَلّى لِلْغُرُوبِ فَأ عْلِمْنى حَتّى أدْعُو. </w:t>
      </w:r>
    </w:p>
    <w:p w14:paraId="4A1C0F85" w14:textId="313B4E3D" w:rsidR="004E0663" w:rsidRPr="00B96A9A" w:rsidRDefault="004E0663" w:rsidP="00876088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color w:val="EE0000"/>
          <w:sz w:val="14"/>
          <w:szCs w:val="14"/>
          <w:rtl/>
        </w:rPr>
        <w:t>(دلائل الا مامه : ص ۷۱، س ۱۶، معانى الا خبار: ص ۳۹۹، ضمن ح ۹٫)</w:t>
      </w:r>
    </w:p>
    <w:p w14:paraId="64845FC6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روز جمعه نزدیک غروب آفتاب به غلام خود مى فرمود: بالاى پشت بام برو، هر موقع نصف خورشید غروب کرد مرا خبر کن تا براى خود و دیگران دعا کنم .</w:t>
      </w:r>
    </w:p>
    <w:p w14:paraId="455B1EF3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75939401" w14:textId="7538224F" w:rsidR="004E0663" w:rsidRPr="00B96A9A" w:rsidRDefault="00876088" w:rsidP="00B96A9A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 xml:space="preserve"> </w:t>
      </w:r>
      <w:r w:rsidR="004E0663" w:rsidRPr="00B96A9A">
        <w:rPr>
          <w:rFonts w:ascii="w_Mitra" w:hAnsi="w_Mitra" w:cs="w_Mitra"/>
          <w:sz w:val="24"/>
          <w:szCs w:val="24"/>
          <w:rtl/>
        </w:rPr>
        <w:t>30.</w:t>
      </w:r>
      <w:r w:rsidRPr="00B96A9A">
        <w:rPr>
          <w:rFonts w:ascii="w_Mitra" w:hAnsi="w_Mitra" w:cs="w_Mitra"/>
          <w:sz w:val="24"/>
          <w:szCs w:val="24"/>
          <w:rtl/>
        </w:rPr>
        <w:t xml:space="preserve">قالَتْ علیها السلام : إنَّ اللّهَ یَغْفِرُ الذُّنُوبَ جَمیعا وَلایُبالى . </w:t>
      </w:r>
      <w:r w:rsidR="004E0663" w:rsidRPr="00B96A9A">
        <w:rPr>
          <w:rFonts w:ascii="w_Mitra" w:hAnsi="w_Mitra" w:cs="w_Mitra"/>
          <w:color w:val="EE0000"/>
          <w:sz w:val="14"/>
          <w:szCs w:val="14"/>
          <w:rtl/>
        </w:rPr>
        <w:t>(تفسیر التّبیان : ج ۹، ص ۳۷، س ۱۶٫)</w:t>
      </w:r>
    </w:p>
    <w:p w14:paraId="652D502F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همانا خداوند متعال تمامى گناهان بندگانش را مى آمرزد و از کسى باکى نخواهد داشت .</w:t>
      </w:r>
    </w:p>
    <w:p w14:paraId="166A0B78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2398F829" w14:textId="0589193A" w:rsidR="004E0663" w:rsidRPr="00B96A9A" w:rsidRDefault="004E0663" w:rsidP="00B96A9A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31.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قالَتْ علیها السلام : الْجارُ ثُمَّ الدّارُ. </w:t>
      </w:r>
      <w:r w:rsidRPr="00B96A9A">
        <w:rPr>
          <w:rFonts w:ascii="w_Mitra" w:hAnsi="w_Mitra" w:cs="w_Mitra"/>
          <w:color w:val="EE0000"/>
          <w:sz w:val="14"/>
          <w:szCs w:val="14"/>
          <w:rtl/>
        </w:rPr>
        <w:t>(علل الشّرایع : ج ۱، ص ۱۸۳، بحارالا نوار: ج ۴۳، ص ۸۲، ح ۴٫)</w:t>
      </w:r>
    </w:p>
    <w:p w14:paraId="1E371BB1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اوّل باید در فکر مشکلات و آسایش همسایه و نزدیکان و سپس در فکر خویشتن بود.</w:t>
      </w:r>
    </w:p>
    <w:p w14:paraId="432E215A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5BC2618B" w14:textId="2CFC0FF7" w:rsidR="00876088" w:rsidRPr="00B96A9A" w:rsidRDefault="004E0663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32.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قالَتْ علیها السلام : الرَّجُلُ اُحَقُّ بِصَدْرِ دابَّتِهِ، وَ صَدْرِ فِراشِهِ، وَالصَّلاهِ فى مَنْزِلِهِ إلا الاْمامَ یَجْتَمِعُ النّاسُ عَلَیْهِ. </w:t>
      </w:r>
    </w:p>
    <w:p w14:paraId="7CD50509" w14:textId="32275788" w:rsidR="004E0663" w:rsidRPr="00B96A9A" w:rsidRDefault="004E0663" w:rsidP="004E0663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color w:val="EE0000"/>
          <w:sz w:val="14"/>
          <w:szCs w:val="14"/>
          <w:rtl/>
        </w:rPr>
        <w:t>(مجمع الزّوائد: ج ۸ ، ص ۱۰۸ ، مسند فاطمه : ص ۳۳ و ۵۲٫)</w:t>
      </w:r>
    </w:p>
    <w:p w14:paraId="4B250842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هر شخصى نسبت به مرکب سوارى ، و فرش منزل خود و برگزارى نماز در آن از دیگرى در اولویّت است مگر آن که دیگرى امام جماعت باشد و بخواهد نماز جماعت را اقامه نماید، نباشد.</w:t>
      </w:r>
    </w:p>
    <w:p w14:paraId="66BAA1FE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1630F103" w14:textId="77998887" w:rsidR="004E0663" w:rsidRPr="00B96A9A" w:rsidRDefault="004E0663" w:rsidP="00B96A9A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33.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قالَتْ علیها السلام : یا ابَه ، ذَکَرْتُ الْمَحْشَرَ وَ وُقُوفَ النّاسِ عُراهً یَوْمَ الْقیامَهِ، واسَوْاء تاهُ یَوْمَئِذٍ مِنَ اللّهِ عَزَّوَجَلَّ. </w:t>
      </w:r>
      <w:r w:rsidR="008C7713" w:rsidRPr="00B96A9A">
        <w:rPr>
          <w:rFonts w:ascii="w_Mitra" w:hAnsi="w_Mitra" w:cs="w_Mitra"/>
          <w:sz w:val="24"/>
          <w:szCs w:val="24"/>
          <w:rtl/>
        </w:rPr>
        <w:t xml:space="preserve">  </w:t>
      </w:r>
      <w:r w:rsidRPr="00B96A9A">
        <w:rPr>
          <w:rFonts w:ascii="w_Mitra" w:hAnsi="w_Mitra" w:cs="w_Mitra"/>
          <w:color w:val="EE0000"/>
          <w:sz w:val="14"/>
          <w:szCs w:val="14"/>
          <w:rtl/>
        </w:rPr>
        <w:t>(کشف الغمّه : ج ۲، ص ۵۷، بحار الا نوار: ج ۸ ، ص ۵۳، ح ۶۲٫)</w:t>
      </w:r>
    </w:p>
    <w:p w14:paraId="1EB3F28D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اى پدر، من به یاد روز قیامت افتادم که مردم چگونه در پیشگاه خداوند با حالت برهنه خواهند ایستاد و فریاد رسى ندارد، جز اعمال و علاقه نسبت به اهل بیت علیهم السلام .</w:t>
      </w:r>
    </w:p>
    <w:p w14:paraId="786CC657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0E1E411E" w14:textId="5817A7AA" w:rsidR="004E0663" w:rsidRPr="00B96A9A" w:rsidRDefault="004E0663" w:rsidP="00B96A9A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34.</w:t>
      </w:r>
      <w:r w:rsidR="00876088" w:rsidRPr="00B96A9A">
        <w:rPr>
          <w:rFonts w:ascii="w_Mitra" w:hAnsi="w_Mitra" w:cs="w_Mitra"/>
          <w:rtl/>
        </w:rPr>
        <w:t>قالَتْ علیها السلام : إذا حُشِرْتُ یَوْمَ الْقِیامَهِ، اشْفَعُ عُصاهَ اءُمَّهِ النَّبىَّ صَلَّى اللّهُ عَلَیْهِ وَ آلِهِ وَسَلَّمَ.</w:t>
      </w:r>
      <w:r w:rsidRPr="00B96A9A">
        <w:rPr>
          <w:rFonts w:ascii="w_Mitra" w:hAnsi="w_Mitra" w:cs="w_Mitra"/>
          <w:color w:val="EE0000"/>
          <w:sz w:val="14"/>
          <w:szCs w:val="14"/>
          <w:rtl/>
        </w:rPr>
        <w:t>(إحقاق الحقّ: ج ۱۹، ص ۱۲۹٫)</w:t>
      </w:r>
    </w:p>
    <w:p w14:paraId="629B9F43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lastRenderedPageBreak/>
        <w:t>هنگامى که در روز قیامت برانگیخته و محشور شوم ، خطاکاران امّت پیامبر صلّى اللّه علیه و آله ، را شفاعت مى نمایم .</w:t>
      </w:r>
    </w:p>
    <w:p w14:paraId="0739C1C9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06612B3B" w14:textId="1E881215" w:rsidR="00FE099F" w:rsidRPr="00B96A9A" w:rsidRDefault="00FE099F" w:rsidP="00B96A9A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35.</w:t>
      </w:r>
      <w:r w:rsidR="00876088" w:rsidRPr="00B96A9A">
        <w:rPr>
          <w:rFonts w:ascii="w_Mitra" w:hAnsi="w_Mitra" w:cs="w_Mitra"/>
          <w:sz w:val="24"/>
          <w:szCs w:val="24"/>
          <w:rtl/>
        </w:rPr>
        <w:t>قالَتْ علیها السلام : فَاکْثِرْ مِنْ تِلاوَهِ الْقُرآنِ، وَالدُّعاءِ، فَإنَّها ساعَهٌ یَحْتاجُ الْمَیِّتُ فیها إلى اُنْسِ الاْحْیاءِ.</w:t>
      </w:r>
      <w:r w:rsidR="008C7713" w:rsidRPr="00B96A9A">
        <w:rPr>
          <w:rFonts w:ascii="w_Mitra" w:hAnsi="w_Mitra" w:cs="w_Mitra"/>
          <w:sz w:val="24"/>
          <w:szCs w:val="24"/>
          <w:rtl/>
        </w:rPr>
        <w:t xml:space="preserve">   </w:t>
      </w:r>
      <w:r w:rsidRPr="00B96A9A">
        <w:rPr>
          <w:rFonts w:ascii="w_Mitra" w:hAnsi="w_Mitra" w:cs="w_Mitra"/>
          <w:color w:val="EE0000"/>
          <w:sz w:val="14"/>
          <w:szCs w:val="14"/>
          <w:rtl/>
        </w:rPr>
        <w:t>(بحارالا نوار: ج ۷۹، ص ۲۷، ضمن ح ۱۳٫)</w:t>
      </w:r>
    </w:p>
    <w:p w14:paraId="21906541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ضمن وصیّتى به امام علىّ علیه السلام اظهار نمود: پس از آن که مرا دفن کردى ، برایم قرآن را بسیار تلاوت نما، و برایم دعا کن ، چون که میّت در چنان موقعیّتى بیش از هر چیز نیازمند به اُنس با زندگان مى باشد.</w:t>
      </w:r>
    </w:p>
    <w:p w14:paraId="3B892D41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3291EE87" w14:textId="652A63A1" w:rsidR="00FE099F" w:rsidRPr="00B96A9A" w:rsidRDefault="00FE099F" w:rsidP="00B96A9A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36.</w:t>
      </w:r>
      <w:r w:rsidR="00876088" w:rsidRPr="00B96A9A">
        <w:rPr>
          <w:rFonts w:ascii="w_Mitra" w:hAnsi="w_Mitra" w:cs="w_Mitra"/>
          <w:sz w:val="24"/>
          <w:szCs w:val="24"/>
          <w:rtl/>
        </w:rPr>
        <w:t xml:space="preserve">قالَتْ علیها السلام : یا ابَا الحَسَن ، إنّى لا سْتَحى مِنْ إلهى انْ اکَلِّفَ نَفْسَکَ مالاتَقْدِرُ عَلَیْهِ. </w:t>
      </w:r>
      <w:r w:rsidRPr="00B96A9A">
        <w:rPr>
          <w:rFonts w:ascii="w_Mitra" w:hAnsi="w_Mitra" w:cs="w_Mitra"/>
          <w:color w:val="EE0000"/>
          <w:sz w:val="14"/>
          <w:szCs w:val="14"/>
          <w:rtl/>
        </w:rPr>
        <w:t>(امالى شیخ طوسى : ج ۲، ص ۲۲۸٫)</w:t>
      </w:r>
    </w:p>
    <w:p w14:paraId="63CFEDA4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خطاب به همسرش امیرالمؤ منین علىّ علیه السلام کرد: من از خداى خود شرم دارم که از تو چیزى را در خواست نمایم و تو توان تهیه آن را نداشته باشى .</w:t>
      </w:r>
    </w:p>
    <w:p w14:paraId="3ADC8C43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39FDBE75" w14:textId="263CF394" w:rsidR="00876088" w:rsidRPr="00B96A9A" w:rsidRDefault="00FE099F" w:rsidP="00B96A9A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37.</w:t>
      </w:r>
      <w:r w:rsidR="00876088" w:rsidRPr="00B96A9A">
        <w:rPr>
          <w:rFonts w:ascii="w_Mitra" w:hAnsi="w_Mitra" w:cs="w_Mitra"/>
          <w:sz w:val="24"/>
          <w:szCs w:val="24"/>
          <w:rtl/>
        </w:rPr>
        <w:t>قالَتْ علیها السلام : خابَتْ اُمَّهٌ قَتَلَتْ ابْنَ بِنْتِ نَبِیِّها.</w:t>
      </w:r>
      <w:r w:rsidR="008C7713" w:rsidRPr="00B96A9A">
        <w:rPr>
          <w:rFonts w:ascii="w_Mitra" w:hAnsi="w_Mitra" w:cs="w_Mitra"/>
          <w:sz w:val="24"/>
          <w:szCs w:val="24"/>
          <w:rtl/>
        </w:rPr>
        <w:t xml:space="preserve">  </w:t>
      </w:r>
      <w:r w:rsidR="00876088" w:rsidRPr="00B96A9A">
        <w:rPr>
          <w:rFonts w:ascii="w_Mitra" w:hAnsi="w_Mitra" w:cs="w_Mitra"/>
          <w:color w:val="EE0000"/>
          <w:sz w:val="14"/>
          <w:szCs w:val="14"/>
          <w:rtl/>
        </w:rPr>
        <w:t>(مدینه المعاجز: ج ۳، ص ۴۳۰٫)</w:t>
      </w:r>
    </w:p>
    <w:p w14:paraId="5680595B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رستگار و سعادتمند نخواهند شد آن گروهى که فرزند پیامبر خود را به قتل رسانند.</w:t>
      </w:r>
    </w:p>
    <w:p w14:paraId="14F0E382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7854B7D5" w14:textId="0B593150" w:rsidR="00876088" w:rsidRPr="00B96A9A" w:rsidRDefault="00FE099F" w:rsidP="00B96A9A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38.</w:t>
      </w:r>
      <w:r w:rsidR="00876088" w:rsidRPr="00B96A9A">
        <w:rPr>
          <w:rFonts w:ascii="w_Mitra" w:hAnsi="w_Mitra" w:cs="w_Mitra"/>
          <w:sz w:val="24"/>
          <w:szCs w:val="24"/>
          <w:rtl/>
        </w:rPr>
        <w:t>قالَتْ علیها السلام : … وَ النَّهْىَ عَنْ شُرْبِ الْخَمْرِ تَنْزیها عَنِ الرِّجْسِ، وَاجْتِنابَ الْقَذْفِ حِجابا عَنِ اللَّعْنَهِ، وَ تَرْکَ السِّرْقَهِ ایجابا لِلْعِّفَهِ.</w:t>
      </w:r>
      <w:r w:rsidR="00876088" w:rsidRPr="00B96A9A">
        <w:rPr>
          <w:rFonts w:ascii="w_Mitra" w:hAnsi="w_Mitra" w:cs="w_Mitra"/>
          <w:color w:val="EE0000"/>
          <w:sz w:val="14"/>
          <w:szCs w:val="14"/>
          <w:rtl/>
        </w:rPr>
        <w:t>(ریاحین الشّریعه : ج ۱، ص ۳۱۲، فاطمه الزهراء علیها السلام : ص ۳۶۰، قطعه اى از خطبه طولانى و معروف آن مظلومه .)</w:t>
      </w:r>
    </w:p>
    <w:p w14:paraId="651D5CC3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خداوند متعال منع و نهى از شرابخوارى را جهت پاکى جامعه از زشتى‌ها و جنایت ها؛ و دورى از تهمت ها و نسبت هاى ناروا را مانع از غضب و نفرین قرار داد؛ و دزدى نکردن ، موجب پاکى جامعه و پاکدامنى افراد مى گردد.</w:t>
      </w:r>
    </w:p>
    <w:p w14:paraId="327CA4BE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*****************************</w:t>
      </w:r>
    </w:p>
    <w:p w14:paraId="18CEAF71" w14:textId="77777777" w:rsidR="00FE099F" w:rsidRPr="00B96A9A" w:rsidRDefault="00FE099F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39.</w:t>
      </w:r>
      <w:r w:rsidR="00876088" w:rsidRPr="00B96A9A">
        <w:rPr>
          <w:rFonts w:ascii="w_Mitra" w:hAnsi="w_Mitra" w:cs="w_Mitra"/>
          <w:sz w:val="24"/>
          <w:szCs w:val="24"/>
          <w:rtl/>
        </w:rPr>
        <w:t>قالَتْ علیها السلام : حرم [الله] الشِّرْکَ إخْلاصا لَهُ بِالرُّبُوبِیَّهِ، فَاتَّقُوا اللّه حَقَّ تُقاتِهِ، وَ لا تَمُوتُّنَ إ لاّ وَ اءنْتُمْ مُسْلِمُونَ، وَ اءطیعُوا اللّه فیما اءمَرَکُمْ بِهِ، وَ نَهاکُمْ عَنْهُ، فَاِنّهُ، إ نَّما یَخْشَى اللّهَ مِنْ عِبادِهِ الْعُلَماءِ.</w:t>
      </w:r>
    </w:p>
    <w:p w14:paraId="72C8E92F" w14:textId="5D837FE7" w:rsidR="00876088" w:rsidRPr="00B96A9A" w:rsidRDefault="00876088" w:rsidP="00876088">
      <w:pPr>
        <w:rPr>
          <w:rFonts w:ascii="w_Mitra" w:hAnsi="w_Mitra" w:cs="w_Mitra"/>
          <w:color w:val="EE0000"/>
          <w:sz w:val="14"/>
          <w:szCs w:val="14"/>
          <w:rtl/>
        </w:rPr>
      </w:pPr>
      <w:r w:rsidRPr="00B96A9A">
        <w:rPr>
          <w:rFonts w:ascii="w_Mitra" w:hAnsi="w_Mitra" w:cs="w_Mitra"/>
          <w:color w:val="EE0000"/>
          <w:sz w:val="14"/>
          <w:szCs w:val="14"/>
          <w:rtl/>
        </w:rPr>
        <w:t>(ریاحین الشّریعه : ج ۱، ص ۳۱۲، فاطمه الزهراء علیها السلام : ص ۳۶۰، قطعه اى از خطبه طولانى و معروف آن مظلومه .)</w:t>
      </w:r>
    </w:p>
    <w:p w14:paraId="20A699F3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و خداوند سبحان شرک را (در امور مختلف ) حرام گرداند تا آن که همگان تن به ربوبیّت او در دهند و به سعادت نائل آیند؛ پس آن طورى که شایسته است باید تقواى الهى داشته باشید و کارى کنید تا با اعتقاد به دین اسلام از دنیا بروید.</w:t>
      </w:r>
    </w:p>
    <w:p w14:paraId="326CCC14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بنابر این باید اطاعت و پیروى کنید از خداوند متعال در آنچه شما را به آن دستور داده یا از آن نهى کرده است ، زیرا که تنها علماء و دانشمندان (اهل معرفت ) از خداى سبحان خوف و وحشت خواهند داشت .</w:t>
      </w:r>
    </w:p>
    <w:p w14:paraId="12DDFC13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lastRenderedPageBreak/>
        <w:t>*****************************</w:t>
      </w:r>
    </w:p>
    <w:p w14:paraId="691C3273" w14:textId="77C5748B" w:rsidR="00876088" w:rsidRPr="00B96A9A" w:rsidRDefault="00FE099F" w:rsidP="00B96A9A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40.</w:t>
      </w:r>
      <w:r w:rsidR="00876088" w:rsidRPr="00B96A9A">
        <w:rPr>
          <w:rFonts w:ascii="w_Mitra" w:hAnsi="w_Mitra" w:cs="w_Mitra"/>
          <w:sz w:val="24"/>
          <w:szCs w:val="24"/>
          <w:rtl/>
        </w:rPr>
        <w:t>قالَتْ علیها السلام : امّا وَاللّهِ، لَوْتَرَکُوا الْحَقَّ عَلى اهْلِهِ وَاتَّبَعُوا عِتْرَهَ نَبیّه ، لَمّا اخْتَلَفَ فِى اللّهِ اثْنانِ، وَلَوَرِثَها سَلَفٌ عَنْ سَلَفٍ، وَخَلْفٌ بَعْدَ خَلَفٍ حَتّى یَقُومَ قائِمُنا، التّاسِعُ مِنْ وُلْدِ الْحُسَیْنِ عَلَیْهِالسَّلام .</w:t>
      </w:r>
      <w:r w:rsidR="008C7713" w:rsidRPr="00B96A9A">
        <w:rPr>
          <w:rFonts w:ascii="w_Mitra" w:hAnsi="w_Mitra" w:cs="w_Mitra"/>
          <w:sz w:val="24"/>
          <w:szCs w:val="24"/>
          <w:rtl/>
        </w:rPr>
        <w:t xml:space="preserve"> </w:t>
      </w:r>
      <w:bookmarkStart w:id="0" w:name="_GoBack"/>
      <w:bookmarkEnd w:id="0"/>
      <w:r w:rsidR="00876088" w:rsidRPr="00B96A9A">
        <w:rPr>
          <w:rFonts w:ascii="w_Mitra" w:hAnsi="w_Mitra" w:cs="w_Mitra"/>
          <w:color w:val="EE0000"/>
          <w:sz w:val="14"/>
          <w:szCs w:val="14"/>
          <w:rtl/>
        </w:rPr>
        <w:t>(الا مامه والتبصره : ص ۱، بحارالا نوار: ج ۳۶، ص ۳۵۲، ح ۲۲۴٫)</w:t>
      </w:r>
    </w:p>
    <w:p w14:paraId="79C865E7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به خدا سوگند، اگر حقّ یعنى خلافت و امامت را به اهلش سپرده بودند؛ و از عترت و اهل بیت پیامبر صلوات اللّه علیهم پیروى ومتابعت کرده بودند حتّى دو نفر هم با یکدیگر درباره خدا و دین اختلاف نمى کردند.</w:t>
      </w:r>
    </w:p>
    <w:p w14:paraId="17FA3FFD" w14:textId="77777777" w:rsidR="00876088" w:rsidRPr="00B96A9A" w:rsidRDefault="00876088" w:rsidP="00876088">
      <w:pPr>
        <w:rPr>
          <w:rFonts w:ascii="w_Mitra" w:hAnsi="w_Mitra" w:cs="w_Mitra"/>
          <w:sz w:val="24"/>
          <w:szCs w:val="24"/>
          <w:rtl/>
        </w:rPr>
      </w:pPr>
      <w:r w:rsidRPr="00B96A9A">
        <w:rPr>
          <w:rFonts w:ascii="w_Mitra" w:hAnsi="w_Mitra" w:cs="w_Mitra"/>
          <w:sz w:val="24"/>
          <w:szCs w:val="24"/>
          <w:rtl/>
        </w:rPr>
        <w:t>و مقام خلافت و امامت توسط افراد شایسته یکى پس از دیگرى منتقل مى گردید و در نهایت تحویل قائم آل محمّد عجّل اللّه فرجه الشّریف ، و صلوات اللّه علیهم اجمعین مى گردید که او نهمین فرزند از حسین علیه السلام مى باشد.</w:t>
      </w:r>
    </w:p>
    <w:p w14:paraId="6498027E" w14:textId="77777777" w:rsidR="00FE099F" w:rsidRPr="00B96A9A" w:rsidRDefault="00876088" w:rsidP="00B96A9A">
      <w:pPr>
        <w:jc w:val="right"/>
        <w:rPr>
          <w:rFonts w:ascii="w_Mitra" w:hAnsi="w_Mitra" w:cs="w_Mitra"/>
          <w:color w:val="00B050"/>
          <w:sz w:val="16"/>
          <w:szCs w:val="16"/>
          <w:rtl/>
        </w:rPr>
      </w:pPr>
      <w:r w:rsidRPr="00B96A9A">
        <w:rPr>
          <w:rFonts w:ascii="w_Mitra" w:hAnsi="w_Mitra" w:cs="w_Mitra"/>
          <w:color w:val="00B050"/>
          <w:sz w:val="16"/>
          <w:szCs w:val="16"/>
          <w:rtl/>
        </w:rPr>
        <w:t xml:space="preserve">منبع: چهل حدیث گهربار از حضرت فاطمه زهرا(سلام الله علیها) | </w:t>
      </w:r>
    </w:p>
    <w:p w14:paraId="090AE9C4" w14:textId="15226C0E" w:rsidR="00A22F13" w:rsidRPr="00B96A9A" w:rsidRDefault="00876088" w:rsidP="00B96A9A">
      <w:pPr>
        <w:jc w:val="right"/>
        <w:rPr>
          <w:rFonts w:ascii="w_Mitra" w:hAnsi="w_Mitra" w:cs="w_Mitra"/>
          <w:color w:val="00B050"/>
          <w:sz w:val="16"/>
          <w:szCs w:val="16"/>
        </w:rPr>
      </w:pPr>
      <w:r w:rsidRPr="00B96A9A">
        <w:rPr>
          <w:rFonts w:ascii="w_Mitra" w:hAnsi="w_Mitra" w:cs="w_Mitra"/>
          <w:color w:val="00B050"/>
          <w:sz w:val="16"/>
          <w:szCs w:val="16"/>
          <w:rtl/>
        </w:rPr>
        <w:t>پایگاه اطلاع رسانی هیات رزمندگان اسلام</w:t>
      </w:r>
    </w:p>
    <w:sectPr w:rsidR="00A22F13" w:rsidRPr="00B96A9A" w:rsidSect="007006DF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m_Naskh Qurani">
    <w:charset w:val="00"/>
    <w:family w:val="auto"/>
    <w:pitch w:val="variable"/>
    <w:sig w:usb0="00002003" w:usb1="00000000" w:usb2="00000000" w:usb3="00000000" w:csb0="00000041" w:csb1="00000000"/>
  </w:font>
  <w:font w:name="w_Mitra">
    <w:altName w:val="Arial"/>
    <w:charset w:val="00"/>
    <w:family w:val="auto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E95"/>
    <w:rsid w:val="002401B3"/>
    <w:rsid w:val="003F5C1C"/>
    <w:rsid w:val="004E0663"/>
    <w:rsid w:val="005B683D"/>
    <w:rsid w:val="007006DF"/>
    <w:rsid w:val="00876088"/>
    <w:rsid w:val="008C7713"/>
    <w:rsid w:val="009669D5"/>
    <w:rsid w:val="00A22F13"/>
    <w:rsid w:val="00B17E95"/>
    <w:rsid w:val="00B96A9A"/>
    <w:rsid w:val="00BD039D"/>
    <w:rsid w:val="00CE7ACD"/>
    <w:rsid w:val="00FE0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22521"/>
  <w15:chartTrackingRefBased/>
  <w15:docId w15:val="{60302811-FBAA-4645-B85E-B49C94738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68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8</Pages>
  <Words>2488</Words>
  <Characters>14187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16642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عبدالله ترابی</dc:creator>
  <cp:keywords/>
  <dc:description/>
  <cp:lastModifiedBy>Zohreh Rajabi</cp:lastModifiedBy>
  <cp:revision>7</cp:revision>
  <dcterms:created xsi:type="dcterms:W3CDTF">2016-02-22T08:27:00Z</dcterms:created>
  <dcterms:modified xsi:type="dcterms:W3CDTF">2025-10-06T10:43:00Z</dcterms:modified>
</cp:coreProperties>
</file>